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9E" w:rsidRPr="00CC5346" w:rsidRDefault="00490A9E" w:rsidP="00297783">
      <w:pPr>
        <w:shd w:val="clear" w:color="auto" w:fill="000000" w:themeFill="text1"/>
        <w:jc w:val="both"/>
        <w:rPr>
          <w:rFonts w:ascii="Arial" w:hAnsi="Arial" w:cs="Arial"/>
          <w:b/>
          <w:i/>
          <w:sz w:val="20"/>
        </w:rPr>
      </w:pPr>
      <w:r w:rsidRPr="00CC5346">
        <w:rPr>
          <w:rFonts w:ascii="Arial" w:hAnsi="Arial" w:cs="Arial"/>
          <w:b/>
          <w:i/>
          <w:sz w:val="20"/>
        </w:rPr>
        <w:t>NOTA: El siguiente es un modelo que en nada obliga a la Cámara de Comercio de La Guajira</w:t>
      </w:r>
      <w:r w:rsidR="00297783">
        <w:rPr>
          <w:rFonts w:ascii="Arial" w:hAnsi="Arial" w:cs="Arial"/>
          <w:b/>
          <w:i/>
          <w:sz w:val="20"/>
        </w:rPr>
        <w:t xml:space="preserve">  es educativo</w:t>
      </w:r>
    </w:p>
    <w:p w:rsidR="004F3F44" w:rsidRPr="00490A9E" w:rsidRDefault="00B260E7" w:rsidP="00B260E7">
      <w:pPr>
        <w:jc w:val="center"/>
        <w:rPr>
          <w:rStyle w:val="Textoennegrita"/>
          <w:rFonts w:ascii="Arial" w:hAnsi="Arial" w:cs="Arial"/>
          <w:sz w:val="24"/>
          <w:szCs w:val="36"/>
        </w:rPr>
      </w:pPr>
      <w:r w:rsidRPr="00490A9E">
        <w:rPr>
          <w:rStyle w:val="Textoennegrita"/>
          <w:rFonts w:ascii="Arial" w:hAnsi="Arial" w:cs="Arial"/>
          <w:sz w:val="24"/>
          <w:szCs w:val="36"/>
        </w:rPr>
        <w:t>MODELO DOCUMENTO PRIVADO DE CONSTITUCI</w:t>
      </w:r>
      <w:r w:rsidR="002819F5">
        <w:rPr>
          <w:rStyle w:val="Textoennegrita"/>
          <w:rFonts w:ascii="Arial" w:hAnsi="Arial" w:cs="Arial"/>
          <w:sz w:val="24"/>
          <w:szCs w:val="36"/>
        </w:rPr>
        <w:t xml:space="preserve">ÓN DE LA SOCIEDAD POR </w:t>
      </w:r>
      <w:bookmarkStart w:id="0" w:name="_GoBack"/>
      <w:bookmarkEnd w:id="0"/>
      <w:r w:rsidR="00213BE6">
        <w:rPr>
          <w:rStyle w:val="Textoennegrita"/>
          <w:rFonts w:ascii="Arial" w:hAnsi="Arial" w:cs="Arial"/>
          <w:sz w:val="24"/>
          <w:szCs w:val="36"/>
        </w:rPr>
        <w:t xml:space="preserve">ACCIONES </w:t>
      </w:r>
      <w:r w:rsidR="00213BE6" w:rsidRPr="00490A9E">
        <w:rPr>
          <w:rStyle w:val="Textoennegrita"/>
          <w:rFonts w:ascii="Arial" w:hAnsi="Arial" w:cs="Arial"/>
          <w:sz w:val="24"/>
          <w:szCs w:val="36"/>
        </w:rPr>
        <w:t>SIMPLIFICADA</w:t>
      </w:r>
      <w:r w:rsidRPr="00490A9E">
        <w:rPr>
          <w:rStyle w:val="Textoennegrita"/>
          <w:rFonts w:ascii="Arial" w:hAnsi="Arial" w:cs="Arial"/>
          <w:sz w:val="24"/>
          <w:szCs w:val="36"/>
        </w:rPr>
        <w:t xml:space="preserve"> S.A.S</w:t>
      </w:r>
    </w:p>
    <w:p w:rsidR="00297783" w:rsidRPr="00297783" w:rsidRDefault="00297783" w:rsidP="007B44F4">
      <w:pPr>
        <w:autoSpaceDE w:val="0"/>
        <w:autoSpaceDN w:val="0"/>
        <w:spacing w:after="0" w:line="276" w:lineRule="auto"/>
        <w:jc w:val="center"/>
        <w:rPr>
          <w:rFonts w:ascii="Arial" w:eastAsia="Times New Roman" w:hAnsi="Arial" w:cs="Arial"/>
          <w:b/>
          <w:i/>
          <w:color w:val="FF0000"/>
          <w:sz w:val="8"/>
          <w:szCs w:val="8"/>
          <w:lang w:eastAsia="es-ES"/>
        </w:rPr>
      </w:pPr>
    </w:p>
    <w:p w:rsidR="007B44F4" w:rsidRPr="00490A9E" w:rsidRDefault="00320597" w:rsidP="007B44F4">
      <w:pPr>
        <w:autoSpaceDE w:val="0"/>
        <w:autoSpaceDN w:val="0"/>
        <w:spacing w:after="0" w:line="276" w:lineRule="auto"/>
        <w:jc w:val="center"/>
        <w:rPr>
          <w:rFonts w:ascii="Arial" w:eastAsia="Times New Roman" w:hAnsi="Arial" w:cs="Arial"/>
          <w:b/>
          <w:smallCaps/>
          <w:kern w:val="32"/>
          <w:lang w:val="es-MX" w:eastAsia="es-ES"/>
        </w:rPr>
      </w:pPr>
      <w:r w:rsidRPr="00490A9E">
        <w:rPr>
          <w:rFonts w:ascii="Arial" w:eastAsia="Times New Roman" w:hAnsi="Arial" w:cs="Arial"/>
          <w:b/>
          <w:i/>
          <w:color w:val="FF0000"/>
          <w:lang w:eastAsia="es-ES"/>
        </w:rPr>
        <w:t>(INDICAR EL NOMBRE DE LA EMPRESA QUE SE CONSTITUYE</w:t>
      </w:r>
      <w:r w:rsidR="007B44F4" w:rsidRPr="00490A9E">
        <w:rPr>
          <w:rFonts w:ascii="Arial" w:eastAsia="Times New Roman" w:hAnsi="Arial" w:cs="Arial"/>
          <w:b/>
          <w:i/>
          <w:color w:val="FF0000"/>
          <w:lang w:eastAsia="es-ES"/>
        </w:rPr>
        <w:t>)</w:t>
      </w:r>
      <w:r w:rsidR="007B44F4" w:rsidRPr="00490A9E">
        <w:rPr>
          <w:rFonts w:ascii="Arial" w:eastAsia="Times New Roman" w:hAnsi="Arial" w:cs="Arial"/>
          <w:b/>
          <w:lang w:eastAsia="es-ES"/>
        </w:rPr>
        <w:t xml:space="preserve"> </w:t>
      </w:r>
      <w:r w:rsidR="007B44F4" w:rsidRPr="00490A9E">
        <w:rPr>
          <w:rFonts w:ascii="Arial" w:eastAsia="Times New Roman" w:hAnsi="Arial" w:cs="Arial"/>
          <w:b/>
          <w:smallCaps/>
          <w:kern w:val="32"/>
          <w:lang w:val="es-MX" w:eastAsia="es-ES"/>
        </w:rPr>
        <w:t>S.A.S.</w:t>
      </w:r>
    </w:p>
    <w:p w:rsidR="007B44F4" w:rsidRPr="00297783" w:rsidRDefault="007B44F4" w:rsidP="007B44F4">
      <w:pPr>
        <w:autoSpaceDE w:val="0"/>
        <w:autoSpaceDN w:val="0"/>
        <w:spacing w:after="0" w:line="276" w:lineRule="auto"/>
        <w:jc w:val="center"/>
        <w:rPr>
          <w:rFonts w:ascii="Arial" w:eastAsia="Times New Roman" w:hAnsi="Arial" w:cs="Arial"/>
          <w:b/>
          <w:smallCaps/>
          <w:kern w:val="32"/>
          <w:sz w:val="12"/>
          <w:szCs w:val="12"/>
          <w:lang w:val="es-MX" w:eastAsia="es-ES"/>
        </w:rPr>
      </w:pPr>
    </w:p>
    <w:p w:rsidR="007B44F4" w:rsidRPr="00490A9E" w:rsidRDefault="007B44F4" w:rsidP="007B44F4">
      <w:pPr>
        <w:autoSpaceDE w:val="0"/>
        <w:autoSpaceDN w:val="0"/>
        <w:spacing w:after="0" w:line="276" w:lineRule="auto"/>
        <w:jc w:val="center"/>
        <w:rPr>
          <w:rFonts w:ascii="Arial" w:eastAsia="Times New Roman" w:hAnsi="Arial" w:cs="Arial"/>
          <w:b/>
          <w:lang w:val="es-MX" w:eastAsia="es-ES"/>
        </w:rPr>
      </w:pPr>
      <w:r w:rsidRPr="00490A9E">
        <w:rPr>
          <w:rFonts w:ascii="Arial" w:eastAsia="Times New Roman" w:hAnsi="Arial" w:cs="Arial"/>
          <w:b/>
          <w:smallCaps/>
          <w:kern w:val="32"/>
          <w:lang w:val="es-MX" w:eastAsia="es-ES"/>
        </w:rPr>
        <w:t>Acto constitutivo</w:t>
      </w:r>
    </w:p>
    <w:p w:rsidR="007B44F4" w:rsidRPr="00297783" w:rsidRDefault="007B44F4" w:rsidP="007B44F4">
      <w:pPr>
        <w:autoSpaceDE w:val="0"/>
        <w:autoSpaceDN w:val="0"/>
        <w:spacing w:after="0" w:line="276" w:lineRule="auto"/>
        <w:jc w:val="both"/>
        <w:rPr>
          <w:rFonts w:ascii="Arial" w:eastAsia="Times New Roman" w:hAnsi="Arial" w:cs="Arial"/>
          <w:sz w:val="12"/>
          <w:szCs w:val="12"/>
          <w:lang w:val="es-MX" w:eastAsia="es-ES"/>
        </w:rPr>
      </w:pPr>
    </w:p>
    <w:p w:rsidR="007B44F4" w:rsidRPr="00297783" w:rsidRDefault="007B44F4" w:rsidP="007B44F4">
      <w:pPr>
        <w:autoSpaceDE w:val="0"/>
        <w:autoSpaceDN w:val="0"/>
        <w:spacing w:after="0" w:line="276" w:lineRule="auto"/>
        <w:jc w:val="both"/>
        <w:rPr>
          <w:rFonts w:ascii="Arial" w:eastAsia="Times New Roman" w:hAnsi="Arial" w:cs="Arial"/>
          <w:sz w:val="12"/>
          <w:szCs w:val="12"/>
          <w:lang w:val="es-MX" w:eastAsia="es-ES"/>
        </w:rPr>
      </w:pPr>
    </w:p>
    <w:p w:rsidR="007B44F4" w:rsidRPr="00490A9E" w:rsidRDefault="007B44F4" w:rsidP="007B44F4">
      <w:pPr>
        <w:autoSpaceDE w:val="0"/>
        <w:autoSpaceDN w:val="0"/>
        <w:spacing w:after="0" w:line="240" w:lineRule="auto"/>
        <w:jc w:val="both"/>
        <w:rPr>
          <w:rFonts w:ascii="Arial" w:eastAsia="Times New Roman" w:hAnsi="Arial" w:cs="Arial"/>
          <w:lang w:val="es-ES" w:eastAsia="es-ES"/>
        </w:rPr>
      </w:pPr>
      <w:r w:rsidRPr="00490A9E">
        <w:rPr>
          <w:rFonts w:ascii="Arial" w:eastAsia="Times New Roman" w:hAnsi="Arial" w:cs="Arial"/>
          <w:lang w:val="es-ES" w:eastAsia="es-ES"/>
        </w:rPr>
        <w:t>En el municipio de ____________, siendo las __________</w:t>
      </w:r>
      <w:r w:rsidRPr="00490A9E">
        <w:rPr>
          <w:rFonts w:ascii="Arial" w:eastAsia="Times New Roman" w:hAnsi="Arial" w:cs="Arial"/>
          <w:color w:val="FF0000"/>
          <w:lang w:val="es-ES" w:eastAsia="es-ES"/>
        </w:rPr>
        <w:t xml:space="preserve">(a.m/p.m), </w:t>
      </w:r>
      <w:r w:rsidRPr="00490A9E">
        <w:rPr>
          <w:rFonts w:ascii="Arial" w:eastAsia="Times New Roman" w:hAnsi="Arial" w:cs="Arial"/>
          <w:lang w:val="es-ES" w:eastAsia="es-ES"/>
        </w:rPr>
        <w:t xml:space="preserve">del día ____________ de _________ del año _______, se reunieron en </w:t>
      </w:r>
      <w:r w:rsidRPr="00490A9E">
        <w:rPr>
          <w:rFonts w:ascii="Arial" w:eastAsia="Times New Roman" w:hAnsi="Arial" w:cs="Arial"/>
          <w:i/>
          <w:color w:val="FF0000"/>
          <w:lang w:val="es-ES" w:eastAsia="es-ES"/>
        </w:rPr>
        <w:t>(Indicar la dirección del sitio de reunión)</w:t>
      </w:r>
      <w:r w:rsidRPr="00490A9E">
        <w:rPr>
          <w:rFonts w:ascii="Arial" w:eastAsia="Times New Roman" w:hAnsi="Arial" w:cs="Arial"/>
          <w:lang w:val="es-ES" w:eastAsia="es-ES"/>
        </w:rPr>
        <w:t xml:space="preserve"> las siguientes personas:</w:t>
      </w:r>
    </w:p>
    <w:p w:rsidR="007B44F4" w:rsidRPr="00490A9E" w:rsidRDefault="007B44F4" w:rsidP="007B44F4">
      <w:pPr>
        <w:autoSpaceDE w:val="0"/>
        <w:autoSpaceDN w:val="0"/>
        <w:spacing w:after="0" w:line="240" w:lineRule="auto"/>
        <w:jc w:val="both"/>
        <w:rPr>
          <w:rFonts w:ascii="Arial" w:eastAsia="Times New Roman" w:hAnsi="Arial" w:cs="Arial"/>
          <w:b/>
          <w:bCs/>
          <w:lang w:val="es-ES" w:eastAsia="es-ES"/>
        </w:rPr>
      </w:pPr>
      <w:r w:rsidRPr="00490A9E">
        <w:rPr>
          <w:rFonts w:ascii="Arial" w:eastAsia="Times New Roman" w:hAnsi="Arial" w:cs="Arial"/>
          <w:b/>
          <w:bCs/>
          <w:lang w:val="es-ES" w:eastAsia="es-ES"/>
        </w:rPr>
        <w:tab/>
      </w:r>
      <w:r w:rsidRPr="00490A9E">
        <w:rPr>
          <w:rFonts w:ascii="Arial" w:eastAsia="Times New Roman" w:hAnsi="Arial" w:cs="Arial"/>
          <w:b/>
          <w:bCs/>
          <w:lang w:val="es-ES" w:eastAsia="es-ES"/>
        </w:rPr>
        <w:tab/>
      </w:r>
      <w:r w:rsidRPr="00490A9E">
        <w:rPr>
          <w:rFonts w:ascii="Arial" w:eastAsia="Times New Roman" w:hAnsi="Arial" w:cs="Arial"/>
          <w:b/>
          <w:bCs/>
          <w:lang w:val="es-ES" w:eastAsia="es-ES"/>
        </w:rPr>
        <w:tab/>
      </w:r>
      <w:r w:rsidRPr="00490A9E">
        <w:rPr>
          <w:rFonts w:ascii="Arial" w:eastAsia="Times New Roman" w:hAnsi="Arial" w:cs="Arial"/>
          <w:b/>
          <w:bCs/>
          <w:lang w:val="es-ES" w:eastAsia="es-ES"/>
        </w:rPr>
        <w:tab/>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3"/>
        <w:gridCol w:w="1960"/>
        <w:gridCol w:w="1456"/>
        <w:gridCol w:w="1880"/>
        <w:gridCol w:w="2049"/>
      </w:tblGrid>
      <w:tr w:rsidR="00320597" w:rsidRPr="00490A9E" w:rsidTr="00297783">
        <w:trPr>
          <w:trHeight w:val="312"/>
        </w:trPr>
        <w:tc>
          <w:tcPr>
            <w:tcW w:w="1691" w:type="pct"/>
            <w:vMerge w:val="restart"/>
            <w:vAlign w:val="center"/>
          </w:tcPr>
          <w:p w:rsidR="00320597" w:rsidRPr="00490A9E" w:rsidRDefault="00320597" w:rsidP="00320597">
            <w:pPr>
              <w:autoSpaceDE w:val="0"/>
              <w:autoSpaceDN w:val="0"/>
              <w:adjustRightInd w:val="0"/>
              <w:spacing w:after="0" w:line="240" w:lineRule="auto"/>
              <w:jc w:val="center"/>
              <w:rPr>
                <w:rFonts w:ascii="Arial" w:eastAsia="Times New Roman" w:hAnsi="Arial" w:cs="Arial"/>
                <w:b/>
                <w:bCs/>
                <w:sz w:val="24"/>
                <w:szCs w:val="24"/>
                <w:lang w:val="es-ES" w:eastAsia="es-ES"/>
              </w:rPr>
            </w:pPr>
            <w:r w:rsidRPr="00490A9E">
              <w:rPr>
                <w:rFonts w:ascii="Arial" w:eastAsia="Times New Roman" w:hAnsi="Arial" w:cs="Arial"/>
                <w:b/>
                <w:bCs/>
                <w:lang w:val="es-ES" w:eastAsia="es-ES"/>
              </w:rPr>
              <w:t>NOMBRE COMPLETO</w:t>
            </w:r>
          </w:p>
        </w:tc>
        <w:tc>
          <w:tcPr>
            <w:tcW w:w="2386" w:type="pct"/>
            <w:gridSpan w:val="3"/>
            <w:tcBorders>
              <w:bottom w:val="single" w:sz="4" w:space="0" w:color="auto"/>
            </w:tcBorders>
            <w:vAlign w:val="center"/>
          </w:tcPr>
          <w:p w:rsidR="00320597" w:rsidRPr="00490A9E" w:rsidRDefault="00320597" w:rsidP="00320597">
            <w:pPr>
              <w:autoSpaceDE w:val="0"/>
              <w:autoSpaceDN w:val="0"/>
              <w:adjustRightInd w:val="0"/>
              <w:spacing w:after="0" w:line="240" w:lineRule="auto"/>
              <w:jc w:val="center"/>
              <w:rPr>
                <w:rFonts w:ascii="Arial" w:eastAsia="Times New Roman" w:hAnsi="Arial" w:cs="Arial"/>
                <w:b/>
                <w:bCs/>
                <w:lang w:val="es-ES" w:eastAsia="es-ES"/>
              </w:rPr>
            </w:pPr>
            <w:r w:rsidRPr="00490A9E">
              <w:rPr>
                <w:rFonts w:ascii="Arial" w:eastAsia="Times New Roman" w:hAnsi="Arial" w:cs="Arial"/>
                <w:b/>
                <w:bCs/>
                <w:lang w:val="es-ES" w:eastAsia="es-ES"/>
              </w:rPr>
              <w:t>IDENTIFICACIÓN</w:t>
            </w:r>
          </w:p>
          <w:p w:rsidR="00320597" w:rsidRPr="00490A9E" w:rsidRDefault="00320597" w:rsidP="00320597">
            <w:pPr>
              <w:autoSpaceDE w:val="0"/>
              <w:autoSpaceDN w:val="0"/>
              <w:adjustRightInd w:val="0"/>
              <w:spacing w:after="0" w:line="240" w:lineRule="auto"/>
              <w:jc w:val="center"/>
              <w:rPr>
                <w:rFonts w:ascii="Arial" w:eastAsia="Times New Roman" w:hAnsi="Arial" w:cs="Arial"/>
                <w:b/>
                <w:bCs/>
                <w:sz w:val="24"/>
                <w:szCs w:val="24"/>
                <w:lang w:val="es-ES" w:eastAsia="es-ES"/>
              </w:rPr>
            </w:pPr>
          </w:p>
        </w:tc>
        <w:tc>
          <w:tcPr>
            <w:tcW w:w="924" w:type="pct"/>
            <w:vMerge w:val="restart"/>
            <w:vAlign w:val="center"/>
          </w:tcPr>
          <w:p w:rsidR="00320597" w:rsidRPr="00490A9E" w:rsidRDefault="00320597" w:rsidP="00320597">
            <w:pPr>
              <w:autoSpaceDE w:val="0"/>
              <w:autoSpaceDN w:val="0"/>
              <w:spacing w:after="0" w:line="240" w:lineRule="auto"/>
              <w:jc w:val="center"/>
              <w:rPr>
                <w:rFonts w:ascii="Arial" w:eastAsia="Times New Roman" w:hAnsi="Arial" w:cs="Arial"/>
                <w:b/>
                <w:bCs/>
                <w:sz w:val="24"/>
                <w:szCs w:val="24"/>
                <w:lang w:val="es-ES" w:eastAsia="es-ES"/>
              </w:rPr>
            </w:pPr>
            <w:r w:rsidRPr="00490A9E">
              <w:rPr>
                <w:rFonts w:ascii="Arial" w:eastAsia="Times New Roman" w:hAnsi="Arial" w:cs="Arial"/>
                <w:b/>
                <w:bCs/>
                <w:lang w:val="es-ES" w:eastAsia="es-ES"/>
              </w:rPr>
              <w:t>DOMICILIO (MUNICIPIO)</w:t>
            </w:r>
          </w:p>
        </w:tc>
      </w:tr>
      <w:tr w:rsidR="00320597" w:rsidRPr="00490A9E" w:rsidTr="00297783">
        <w:trPr>
          <w:trHeight w:val="225"/>
        </w:trPr>
        <w:tc>
          <w:tcPr>
            <w:tcW w:w="1691" w:type="pct"/>
            <w:vMerge/>
          </w:tcPr>
          <w:p w:rsidR="00320597" w:rsidRPr="00490A9E" w:rsidRDefault="00320597" w:rsidP="007B44F4">
            <w:pPr>
              <w:autoSpaceDE w:val="0"/>
              <w:autoSpaceDN w:val="0"/>
              <w:adjustRightInd w:val="0"/>
              <w:spacing w:after="0" w:line="240" w:lineRule="auto"/>
              <w:jc w:val="center"/>
              <w:rPr>
                <w:rFonts w:ascii="Arial" w:eastAsia="Times New Roman" w:hAnsi="Arial" w:cs="Arial"/>
                <w:b/>
                <w:bCs/>
                <w:lang w:val="es-ES" w:eastAsia="es-ES"/>
              </w:rPr>
            </w:pPr>
          </w:p>
        </w:tc>
        <w:tc>
          <w:tcPr>
            <w:tcW w:w="883" w:type="pct"/>
            <w:tcBorders>
              <w:top w:val="single" w:sz="4" w:space="0" w:color="auto"/>
              <w:right w:val="single" w:sz="4" w:space="0" w:color="auto"/>
            </w:tcBorders>
            <w:vAlign w:val="center"/>
          </w:tcPr>
          <w:p w:rsidR="00320597" w:rsidRPr="00490A9E" w:rsidRDefault="00320597" w:rsidP="00320597">
            <w:pPr>
              <w:autoSpaceDE w:val="0"/>
              <w:autoSpaceDN w:val="0"/>
              <w:adjustRightInd w:val="0"/>
              <w:spacing w:after="0" w:line="240" w:lineRule="auto"/>
              <w:jc w:val="center"/>
              <w:rPr>
                <w:rFonts w:ascii="Arial" w:eastAsia="Times New Roman" w:hAnsi="Arial" w:cs="Arial"/>
                <w:b/>
                <w:bCs/>
                <w:sz w:val="14"/>
                <w:lang w:val="es-ES" w:eastAsia="es-ES"/>
              </w:rPr>
            </w:pPr>
            <w:r w:rsidRPr="00490A9E">
              <w:rPr>
                <w:rFonts w:ascii="Arial" w:eastAsia="Times New Roman" w:hAnsi="Arial" w:cs="Arial"/>
                <w:b/>
                <w:bCs/>
                <w:sz w:val="14"/>
                <w:lang w:val="es-ES" w:eastAsia="es-ES"/>
              </w:rPr>
              <w:t>TIPO DE IDENTIFICACIÓN</w:t>
            </w:r>
          </w:p>
        </w:tc>
        <w:tc>
          <w:tcPr>
            <w:tcW w:w="656" w:type="pct"/>
            <w:tcBorders>
              <w:top w:val="single" w:sz="4" w:space="0" w:color="auto"/>
              <w:left w:val="single" w:sz="4" w:space="0" w:color="auto"/>
              <w:right w:val="single" w:sz="4" w:space="0" w:color="auto"/>
            </w:tcBorders>
            <w:vAlign w:val="center"/>
          </w:tcPr>
          <w:p w:rsidR="00320597" w:rsidRPr="00490A9E" w:rsidRDefault="00320597" w:rsidP="00320597">
            <w:pPr>
              <w:autoSpaceDE w:val="0"/>
              <w:autoSpaceDN w:val="0"/>
              <w:adjustRightInd w:val="0"/>
              <w:spacing w:after="0" w:line="240" w:lineRule="auto"/>
              <w:jc w:val="center"/>
              <w:rPr>
                <w:rFonts w:ascii="Arial" w:eastAsia="Times New Roman" w:hAnsi="Arial" w:cs="Arial"/>
                <w:b/>
                <w:bCs/>
                <w:sz w:val="14"/>
                <w:lang w:val="es-ES" w:eastAsia="es-ES"/>
              </w:rPr>
            </w:pPr>
            <w:r w:rsidRPr="00490A9E">
              <w:rPr>
                <w:rFonts w:ascii="Arial" w:eastAsia="Times New Roman" w:hAnsi="Arial" w:cs="Arial"/>
                <w:b/>
                <w:bCs/>
                <w:sz w:val="14"/>
                <w:lang w:val="es-ES" w:eastAsia="es-ES"/>
              </w:rPr>
              <w:t>NÚMERO</w:t>
            </w:r>
          </w:p>
        </w:tc>
        <w:tc>
          <w:tcPr>
            <w:tcW w:w="846" w:type="pct"/>
            <w:tcBorders>
              <w:top w:val="single" w:sz="4" w:space="0" w:color="auto"/>
              <w:left w:val="single" w:sz="4" w:space="0" w:color="auto"/>
            </w:tcBorders>
            <w:vAlign w:val="center"/>
          </w:tcPr>
          <w:p w:rsidR="00320597" w:rsidRPr="00490A9E" w:rsidRDefault="00320597" w:rsidP="00320597">
            <w:pPr>
              <w:autoSpaceDE w:val="0"/>
              <w:autoSpaceDN w:val="0"/>
              <w:adjustRightInd w:val="0"/>
              <w:spacing w:after="0" w:line="240" w:lineRule="auto"/>
              <w:jc w:val="center"/>
              <w:rPr>
                <w:rFonts w:ascii="Arial" w:eastAsia="Times New Roman" w:hAnsi="Arial" w:cs="Arial"/>
                <w:b/>
                <w:bCs/>
                <w:sz w:val="14"/>
                <w:lang w:val="es-ES" w:eastAsia="es-ES"/>
              </w:rPr>
            </w:pPr>
            <w:r w:rsidRPr="00490A9E">
              <w:rPr>
                <w:rFonts w:ascii="Arial" w:eastAsia="Times New Roman" w:hAnsi="Arial" w:cs="Arial"/>
                <w:b/>
                <w:bCs/>
                <w:sz w:val="14"/>
                <w:lang w:val="es-ES" w:eastAsia="es-ES"/>
              </w:rPr>
              <w:t>LUGAR DE EXPEDICION</w:t>
            </w:r>
          </w:p>
        </w:tc>
        <w:tc>
          <w:tcPr>
            <w:tcW w:w="924" w:type="pct"/>
            <w:vMerge/>
          </w:tcPr>
          <w:p w:rsidR="00320597" w:rsidRPr="00490A9E" w:rsidRDefault="00320597" w:rsidP="007B44F4">
            <w:pPr>
              <w:autoSpaceDE w:val="0"/>
              <w:autoSpaceDN w:val="0"/>
              <w:spacing w:after="0" w:line="240" w:lineRule="auto"/>
              <w:jc w:val="center"/>
              <w:rPr>
                <w:rFonts w:ascii="Arial" w:eastAsia="Times New Roman" w:hAnsi="Arial" w:cs="Arial"/>
                <w:b/>
                <w:bCs/>
                <w:lang w:val="es-ES" w:eastAsia="es-ES"/>
              </w:rPr>
            </w:pPr>
          </w:p>
        </w:tc>
      </w:tr>
      <w:tr w:rsidR="00320597" w:rsidRPr="00490A9E" w:rsidTr="00297783">
        <w:tc>
          <w:tcPr>
            <w:tcW w:w="1691"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83" w:type="pct"/>
            <w:tcBorders>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656" w:type="pct"/>
            <w:tcBorders>
              <w:left w:val="single" w:sz="4" w:space="0" w:color="auto"/>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46" w:type="pct"/>
            <w:tcBorders>
              <w:lef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924"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r>
      <w:tr w:rsidR="00320597" w:rsidRPr="00490A9E" w:rsidTr="00297783">
        <w:tc>
          <w:tcPr>
            <w:tcW w:w="1691"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83" w:type="pct"/>
            <w:tcBorders>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656" w:type="pct"/>
            <w:tcBorders>
              <w:left w:val="single" w:sz="4" w:space="0" w:color="auto"/>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46" w:type="pct"/>
            <w:tcBorders>
              <w:lef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924"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r>
      <w:tr w:rsidR="00320597" w:rsidRPr="00490A9E" w:rsidTr="00297783">
        <w:tc>
          <w:tcPr>
            <w:tcW w:w="1691"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83" w:type="pct"/>
            <w:tcBorders>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656" w:type="pct"/>
            <w:tcBorders>
              <w:left w:val="single" w:sz="4" w:space="0" w:color="auto"/>
              <w:righ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846" w:type="pct"/>
            <w:tcBorders>
              <w:left w:val="single" w:sz="4" w:space="0" w:color="auto"/>
            </w:tcBorders>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c>
          <w:tcPr>
            <w:tcW w:w="924" w:type="pct"/>
          </w:tcPr>
          <w:p w:rsidR="00320597" w:rsidRPr="00490A9E" w:rsidRDefault="00320597" w:rsidP="007B44F4">
            <w:pPr>
              <w:autoSpaceDE w:val="0"/>
              <w:autoSpaceDN w:val="0"/>
              <w:adjustRightInd w:val="0"/>
              <w:spacing w:after="0" w:line="240" w:lineRule="auto"/>
              <w:jc w:val="both"/>
              <w:rPr>
                <w:rFonts w:ascii="Arial" w:eastAsia="Times New Roman" w:hAnsi="Arial" w:cs="Arial"/>
                <w:b/>
                <w:bCs/>
                <w:sz w:val="24"/>
                <w:szCs w:val="24"/>
                <w:lang w:val="es-ES" w:eastAsia="es-ES"/>
              </w:rPr>
            </w:pPr>
          </w:p>
        </w:tc>
      </w:tr>
    </w:tbl>
    <w:p w:rsidR="007B44F4" w:rsidRPr="00490A9E" w:rsidRDefault="007B44F4" w:rsidP="007B44F4">
      <w:pPr>
        <w:autoSpaceDE w:val="0"/>
        <w:autoSpaceDN w:val="0"/>
        <w:adjustRightInd w:val="0"/>
        <w:spacing w:after="0" w:line="240" w:lineRule="auto"/>
        <w:jc w:val="both"/>
        <w:rPr>
          <w:rFonts w:ascii="Arial" w:eastAsia="Times New Roman" w:hAnsi="Arial" w:cs="Arial"/>
          <w:b/>
          <w:bCs/>
          <w:lang w:val="es-ES" w:eastAsia="es-ES"/>
        </w:rPr>
      </w:pPr>
    </w:p>
    <w:p w:rsidR="007B44F4" w:rsidRPr="00490A9E" w:rsidRDefault="007B44F4" w:rsidP="007B44F4">
      <w:pPr>
        <w:autoSpaceDE w:val="0"/>
        <w:autoSpaceDN w:val="0"/>
        <w:spacing w:after="0" w:line="276" w:lineRule="auto"/>
        <w:jc w:val="both"/>
        <w:rPr>
          <w:rFonts w:ascii="Arial" w:eastAsia="Times New Roman" w:hAnsi="Arial" w:cs="Arial"/>
          <w:i/>
          <w:color w:val="FF0000"/>
          <w:lang w:val="es-ES" w:eastAsia="es-ES"/>
        </w:rPr>
      </w:pPr>
      <w:r w:rsidRPr="00490A9E">
        <w:rPr>
          <w:rFonts w:ascii="Arial" w:eastAsia="Times New Roman" w:hAnsi="Arial" w:cs="Arial"/>
          <w:i/>
          <w:color w:val="FF0000"/>
          <w:lang w:val="es-ES" w:eastAsia="es-ES"/>
        </w:rPr>
        <w:t>Nota: Incluya los nombres, documentos de identidad y domicilios de todos los accionistas constituyentes. Si hay personas jurídicas, indique el nombre de la persona jurídica y de su representante legal.</w:t>
      </w:r>
    </w:p>
    <w:p w:rsidR="007B44F4" w:rsidRPr="00490A9E" w:rsidRDefault="007B44F4" w:rsidP="007B44F4">
      <w:pPr>
        <w:autoSpaceDE w:val="0"/>
        <w:autoSpaceDN w:val="0"/>
        <w:adjustRightInd w:val="0"/>
        <w:spacing w:after="0" w:line="240" w:lineRule="auto"/>
        <w:jc w:val="both"/>
        <w:rPr>
          <w:rFonts w:ascii="Arial" w:eastAsia="Times New Roman" w:hAnsi="Arial" w:cs="Arial"/>
          <w:b/>
          <w:bCs/>
          <w:lang w:val="es-ES" w:eastAsia="es-ES"/>
        </w:rPr>
      </w:pPr>
    </w:p>
    <w:p w:rsidR="007B44F4" w:rsidRPr="00490A9E" w:rsidRDefault="007B44F4" w:rsidP="007B44F4">
      <w:pPr>
        <w:autoSpaceDE w:val="0"/>
        <w:autoSpaceDN w:val="0"/>
        <w:adjustRightInd w:val="0"/>
        <w:spacing w:after="0" w:line="240" w:lineRule="auto"/>
        <w:jc w:val="both"/>
        <w:rPr>
          <w:rFonts w:ascii="Arial" w:eastAsia="Times New Roman" w:hAnsi="Arial" w:cs="Arial"/>
          <w:lang w:eastAsia="es-CO"/>
        </w:rPr>
      </w:pPr>
      <w:r w:rsidRPr="00490A9E">
        <w:rPr>
          <w:rFonts w:ascii="Arial" w:eastAsia="Times New Roman" w:hAnsi="Arial" w:cs="Arial"/>
          <w:lang w:eastAsia="es-CO"/>
        </w:rPr>
        <w:t>Quienes para todos los efectos se denominará(n) el(los) constituyente(s) y mediante el presente escrito manifiesto (amos) mi (nuestra) voluntad de constituir una Sociedad por Acciones Simplificada, que se regulará conforme lo establecido en la ley y en los siguientes estatutos:</w:t>
      </w:r>
    </w:p>
    <w:p w:rsidR="007B44F4" w:rsidRPr="00490A9E" w:rsidRDefault="007B44F4" w:rsidP="007B44F4">
      <w:pPr>
        <w:autoSpaceDE w:val="0"/>
        <w:autoSpaceDN w:val="0"/>
        <w:adjustRightInd w:val="0"/>
        <w:spacing w:after="0" w:line="240" w:lineRule="auto"/>
        <w:jc w:val="both"/>
        <w:rPr>
          <w:rFonts w:ascii="Arial" w:eastAsia="Times New Roman" w:hAnsi="Arial" w:cs="Arial"/>
          <w:lang w:eastAsia="es-CO"/>
        </w:rPr>
      </w:pPr>
    </w:p>
    <w:p w:rsidR="007B44F4" w:rsidRPr="00297783" w:rsidRDefault="007B44F4" w:rsidP="007B44F4">
      <w:pPr>
        <w:pStyle w:val="Sinespaciado"/>
        <w:spacing w:line="276" w:lineRule="auto"/>
        <w:jc w:val="center"/>
        <w:rPr>
          <w:rFonts w:ascii="Arial" w:hAnsi="Arial" w:cs="Arial"/>
          <w:b/>
          <w:smallCaps/>
          <w:kern w:val="32"/>
          <w:sz w:val="12"/>
          <w:szCs w:val="12"/>
          <w:lang w:val="es-MX"/>
        </w:rPr>
      </w:pPr>
    </w:p>
    <w:p w:rsidR="007B44F4" w:rsidRPr="00CC5346" w:rsidRDefault="00490A9E" w:rsidP="007B44F4">
      <w:pPr>
        <w:pStyle w:val="Sinespaciado"/>
        <w:spacing w:line="276" w:lineRule="auto"/>
        <w:jc w:val="center"/>
        <w:rPr>
          <w:rFonts w:ascii="Arial" w:hAnsi="Arial" w:cs="Arial"/>
          <w:b/>
          <w:sz w:val="22"/>
          <w:szCs w:val="22"/>
          <w:lang w:val="es-CO" w:eastAsia="es-CO"/>
        </w:rPr>
      </w:pPr>
      <w:r w:rsidRPr="00CC5346">
        <w:rPr>
          <w:rFonts w:ascii="Arial" w:hAnsi="Arial" w:cs="Arial"/>
          <w:b/>
          <w:sz w:val="22"/>
          <w:szCs w:val="22"/>
          <w:lang w:val="es-CO" w:eastAsia="es-CO"/>
        </w:rPr>
        <w:t>Estatutos</w:t>
      </w:r>
    </w:p>
    <w:p w:rsidR="007B44F4" w:rsidRPr="00297783" w:rsidRDefault="007B44F4" w:rsidP="007B44F4">
      <w:pPr>
        <w:pStyle w:val="Sinespaciado"/>
        <w:spacing w:line="276" w:lineRule="auto"/>
        <w:jc w:val="center"/>
        <w:rPr>
          <w:rFonts w:ascii="Arial" w:hAnsi="Arial" w:cs="Arial"/>
          <w:b/>
          <w:sz w:val="12"/>
          <w:szCs w:val="12"/>
          <w:lang w:val="es-CO" w:eastAsia="es-CO"/>
        </w:rPr>
      </w:pP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I</w:t>
      </w:r>
    </w:p>
    <w:p w:rsidR="007B44F4" w:rsidRPr="00490A9E" w:rsidRDefault="00CB596C"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Nombre, Nacionalidad, , Domicilio, Duración y Objeto Social</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CB596C"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1.- Nombre</w:t>
      </w:r>
      <w:r w:rsidR="007B44F4" w:rsidRPr="00490A9E">
        <w:rPr>
          <w:rFonts w:ascii="Arial" w:hAnsi="Arial" w:cs="Arial"/>
          <w:b/>
          <w:sz w:val="22"/>
          <w:szCs w:val="22"/>
          <w:lang w:val="es-MX"/>
        </w:rPr>
        <w:t>.-</w:t>
      </w:r>
      <w:r w:rsidR="007B44F4" w:rsidRPr="00490A9E">
        <w:rPr>
          <w:rFonts w:ascii="Arial" w:hAnsi="Arial" w:cs="Arial"/>
          <w:sz w:val="22"/>
          <w:szCs w:val="22"/>
          <w:lang w:val="es-MX"/>
        </w:rPr>
        <w:t xml:space="preserve"> La</w:t>
      </w:r>
      <w:r w:rsidRPr="00490A9E">
        <w:rPr>
          <w:rFonts w:ascii="Arial" w:hAnsi="Arial" w:cs="Arial"/>
          <w:sz w:val="22"/>
          <w:szCs w:val="22"/>
          <w:lang w:val="es-MX"/>
        </w:rPr>
        <w:t xml:space="preserve"> </w:t>
      </w:r>
      <w:r w:rsidR="007F6445" w:rsidRPr="00490A9E">
        <w:rPr>
          <w:rFonts w:ascii="Arial" w:hAnsi="Arial" w:cs="Arial"/>
          <w:sz w:val="22"/>
          <w:szCs w:val="22"/>
          <w:lang w:val="es-MX"/>
        </w:rPr>
        <w:t>compañía</w:t>
      </w:r>
      <w:r w:rsidR="007B44F4" w:rsidRPr="00490A9E">
        <w:rPr>
          <w:rFonts w:ascii="Arial" w:hAnsi="Arial" w:cs="Arial"/>
          <w:sz w:val="22"/>
          <w:szCs w:val="22"/>
          <w:lang w:val="es-MX"/>
        </w:rPr>
        <w:t xml:space="preserve"> que por este documento se constituye es una Sociedad por Acciones Simplificada, de naturaleza comercial,</w:t>
      </w:r>
      <w:r w:rsidRPr="00490A9E">
        <w:rPr>
          <w:rFonts w:ascii="Arial" w:hAnsi="Arial" w:cs="Arial"/>
          <w:sz w:val="22"/>
          <w:szCs w:val="22"/>
          <w:lang w:val="es-MX"/>
        </w:rPr>
        <w:t xml:space="preserve"> con nacionalidad colombiana, denominada</w:t>
      </w:r>
      <w:r w:rsidR="007B44F4" w:rsidRPr="00490A9E">
        <w:rPr>
          <w:rFonts w:ascii="Arial" w:hAnsi="Arial" w:cs="Arial"/>
          <w:sz w:val="22"/>
          <w:szCs w:val="22"/>
          <w:lang w:val="es-MX"/>
        </w:rPr>
        <w:t xml:space="preserve"> </w:t>
      </w:r>
      <w:r w:rsidR="007B44F4" w:rsidRPr="00490A9E">
        <w:rPr>
          <w:rFonts w:ascii="Arial" w:hAnsi="Arial" w:cs="Arial"/>
          <w:i/>
          <w:color w:val="FF0000"/>
          <w:sz w:val="22"/>
          <w:szCs w:val="22"/>
          <w:lang w:val="es-CO"/>
        </w:rPr>
        <w:t xml:space="preserve">(Indicar el nombre de la empresa que se constituye) </w:t>
      </w:r>
      <w:r w:rsidR="007B44F4" w:rsidRPr="00490A9E">
        <w:rPr>
          <w:rFonts w:ascii="Arial" w:hAnsi="Arial" w:cs="Arial"/>
          <w:sz w:val="22"/>
          <w:szCs w:val="22"/>
          <w:lang w:val="es-MX"/>
        </w:rPr>
        <w:t xml:space="preserve">S.A.S. </w:t>
      </w:r>
      <w:r w:rsidR="007B44F4" w:rsidRPr="00490A9E">
        <w:rPr>
          <w:rFonts w:ascii="Arial" w:hAnsi="Arial" w:cs="Arial"/>
          <w:sz w:val="22"/>
          <w:szCs w:val="22"/>
          <w:lang w:val="es-CO"/>
        </w:rPr>
        <w:t xml:space="preserve">y podrá utilizar la sigla </w:t>
      </w:r>
      <w:r w:rsidR="007B44F4" w:rsidRPr="00490A9E">
        <w:rPr>
          <w:rFonts w:ascii="Arial" w:hAnsi="Arial" w:cs="Arial"/>
          <w:i/>
          <w:color w:val="FF0000"/>
          <w:sz w:val="22"/>
          <w:szCs w:val="22"/>
          <w:lang w:val="es-CO"/>
        </w:rPr>
        <w:t>(Indique la sigla, tenga en cuenta que es opcional)</w:t>
      </w:r>
      <w:r w:rsidR="007B44F4" w:rsidRPr="00490A9E">
        <w:rPr>
          <w:rFonts w:ascii="Arial" w:hAnsi="Arial" w:cs="Arial"/>
          <w:sz w:val="22"/>
          <w:szCs w:val="22"/>
          <w:lang w:val="es-CO"/>
        </w:rPr>
        <w:t>,</w:t>
      </w:r>
      <w:r w:rsidRPr="00490A9E">
        <w:rPr>
          <w:rFonts w:ascii="Arial" w:hAnsi="Arial" w:cs="Arial"/>
          <w:sz w:val="22"/>
          <w:szCs w:val="22"/>
          <w:lang w:val="es-CO"/>
        </w:rPr>
        <w:t xml:space="preserve"> </w:t>
      </w:r>
      <w:r w:rsidR="007B44F4" w:rsidRPr="00490A9E">
        <w:rPr>
          <w:rFonts w:ascii="Arial" w:hAnsi="Arial" w:cs="Arial"/>
          <w:sz w:val="22"/>
          <w:szCs w:val="22"/>
          <w:lang w:val="es-MX"/>
        </w:rPr>
        <w:t xml:space="preserve">regida por las cláusulas contenidas en estos estatutos, en la Ley 1258 de 2008 y en las demás disposiciones legales relevantes.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En todos los actos y documentos que emanen de la sociedad, destinados a terceros, la denominación estará siempre seguida de las palabras: “Sociedad por Acciones Simplificada” o de las iníciales “S.A.S.”.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 xml:space="preserve">ARTÍCULO </w:t>
      </w:r>
      <w:r w:rsidR="00CB596C" w:rsidRPr="00490A9E">
        <w:rPr>
          <w:rFonts w:ascii="Arial" w:hAnsi="Arial" w:cs="Arial"/>
          <w:b/>
          <w:sz w:val="22"/>
          <w:szCs w:val="22"/>
          <w:lang w:val="es-MX"/>
        </w:rPr>
        <w:t>2</w:t>
      </w:r>
      <w:r w:rsidRPr="00490A9E">
        <w:rPr>
          <w:rFonts w:ascii="Arial" w:hAnsi="Arial" w:cs="Arial"/>
          <w:b/>
          <w:sz w:val="22"/>
          <w:szCs w:val="22"/>
          <w:lang w:val="es-MX"/>
        </w:rPr>
        <w:t>.- Domicilio.-</w:t>
      </w:r>
      <w:r w:rsidRPr="00490A9E">
        <w:rPr>
          <w:rFonts w:ascii="Arial" w:hAnsi="Arial" w:cs="Arial"/>
          <w:sz w:val="22"/>
          <w:szCs w:val="22"/>
          <w:lang w:val="es-MX"/>
        </w:rPr>
        <w:t xml:space="preserve"> El domicilio principal de la sociedad será el municipio de </w:t>
      </w:r>
      <w:r w:rsidRPr="00490A9E">
        <w:rPr>
          <w:rFonts w:ascii="Arial" w:hAnsi="Arial" w:cs="Arial"/>
          <w:i/>
          <w:color w:val="FF0000"/>
          <w:sz w:val="22"/>
          <w:szCs w:val="22"/>
          <w:lang w:val="es-CO"/>
        </w:rPr>
        <w:t>(Indique el municipio o ciudad donde tiene el domicilio principal)</w:t>
      </w:r>
      <w:r w:rsidRPr="00490A9E">
        <w:rPr>
          <w:rFonts w:ascii="Arial" w:hAnsi="Arial" w:cs="Arial"/>
          <w:i/>
          <w:sz w:val="22"/>
          <w:szCs w:val="22"/>
          <w:lang w:val="es-CO"/>
        </w:rPr>
        <w:t xml:space="preserve">, </w:t>
      </w:r>
      <w:r w:rsidRPr="00490A9E">
        <w:rPr>
          <w:rFonts w:ascii="Arial" w:hAnsi="Arial" w:cs="Arial"/>
          <w:sz w:val="22"/>
          <w:szCs w:val="22"/>
          <w:lang w:val="es-CO"/>
        </w:rPr>
        <w:t xml:space="preserve">departamento de </w:t>
      </w:r>
      <w:r w:rsidR="00CB596C" w:rsidRPr="00490A9E">
        <w:rPr>
          <w:rFonts w:ascii="Arial" w:hAnsi="Arial" w:cs="Arial"/>
          <w:sz w:val="22"/>
          <w:szCs w:val="22"/>
          <w:lang w:val="es-CO"/>
        </w:rPr>
        <w:t xml:space="preserve"> </w:t>
      </w:r>
      <w:r w:rsidR="00CB596C" w:rsidRPr="00490A9E">
        <w:rPr>
          <w:rFonts w:ascii="Arial" w:hAnsi="Arial" w:cs="Arial"/>
          <w:color w:val="FF0000"/>
          <w:sz w:val="22"/>
          <w:szCs w:val="22"/>
          <w:lang w:val="es-CO"/>
        </w:rPr>
        <w:t>(indique el departamento)</w:t>
      </w:r>
      <w:r w:rsidRPr="00490A9E">
        <w:rPr>
          <w:rFonts w:ascii="Arial" w:hAnsi="Arial" w:cs="Arial"/>
          <w:i/>
          <w:sz w:val="22"/>
          <w:szCs w:val="22"/>
          <w:lang w:val="es-CO"/>
        </w:rPr>
        <w:t xml:space="preserve"> </w:t>
      </w:r>
      <w:r w:rsidRPr="00490A9E">
        <w:rPr>
          <w:rFonts w:ascii="Arial" w:hAnsi="Arial" w:cs="Arial"/>
          <w:sz w:val="22"/>
          <w:szCs w:val="22"/>
          <w:lang w:val="es-MX"/>
        </w:rPr>
        <w:t xml:space="preserve">y su dirección para notificaciones judiciales será la </w:t>
      </w:r>
      <w:r w:rsidRPr="00490A9E">
        <w:rPr>
          <w:rFonts w:ascii="Arial" w:hAnsi="Arial" w:cs="Arial"/>
          <w:i/>
          <w:color w:val="FF0000"/>
          <w:sz w:val="22"/>
          <w:szCs w:val="22"/>
          <w:lang w:val="es-CO"/>
        </w:rPr>
        <w:t>(Indique la dirección donde va a funcionar la empresa)</w:t>
      </w:r>
      <w:r w:rsidRPr="00490A9E">
        <w:rPr>
          <w:rFonts w:ascii="Arial" w:hAnsi="Arial" w:cs="Arial"/>
          <w:sz w:val="22"/>
          <w:szCs w:val="22"/>
          <w:lang w:val="es-MX"/>
        </w:rPr>
        <w:t>. La sociedad podrá crear sucursales, agencias o dependencias en otros lugares del país o del exterior, por disposición de la Asamblea General de Accionistas.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CB596C" w:rsidP="007B44F4">
      <w:pPr>
        <w:pStyle w:val="Sinespaciado"/>
        <w:spacing w:line="276" w:lineRule="auto"/>
        <w:jc w:val="both"/>
        <w:rPr>
          <w:rFonts w:ascii="Arial" w:hAnsi="Arial" w:cs="Arial"/>
          <w:i/>
          <w:color w:val="FF0000"/>
          <w:sz w:val="22"/>
          <w:szCs w:val="22"/>
          <w:lang w:val="es-MX"/>
        </w:rPr>
      </w:pPr>
      <w:r w:rsidRPr="00490A9E">
        <w:rPr>
          <w:rFonts w:ascii="Arial" w:hAnsi="Arial" w:cs="Arial"/>
          <w:b/>
          <w:sz w:val="22"/>
          <w:szCs w:val="22"/>
          <w:lang w:val="es-MX"/>
        </w:rPr>
        <w:t>ARTÍCULO 3</w:t>
      </w:r>
      <w:r w:rsidR="007B44F4" w:rsidRPr="00490A9E">
        <w:rPr>
          <w:rFonts w:ascii="Arial" w:hAnsi="Arial" w:cs="Arial"/>
          <w:b/>
          <w:sz w:val="22"/>
          <w:szCs w:val="22"/>
          <w:lang w:val="es-MX"/>
        </w:rPr>
        <w:t>.- Término de duración.-</w:t>
      </w:r>
      <w:r w:rsidR="007B44F4" w:rsidRPr="00490A9E">
        <w:rPr>
          <w:rFonts w:ascii="Arial" w:hAnsi="Arial" w:cs="Arial"/>
          <w:sz w:val="22"/>
          <w:szCs w:val="22"/>
          <w:lang w:val="es-MX"/>
        </w:rPr>
        <w:t xml:space="preserve"> El término de duración será indefinido.</w:t>
      </w:r>
      <w:r w:rsidRPr="00490A9E">
        <w:rPr>
          <w:rFonts w:ascii="Arial" w:hAnsi="Arial" w:cs="Arial"/>
          <w:color w:val="FF0000"/>
          <w:sz w:val="22"/>
          <w:szCs w:val="22"/>
          <w:lang w:val="es-MX"/>
        </w:rPr>
        <w:t>(</w:t>
      </w:r>
      <w:r w:rsidR="007B44F4" w:rsidRPr="00490A9E">
        <w:rPr>
          <w:rFonts w:ascii="Arial" w:hAnsi="Arial" w:cs="Arial"/>
          <w:i/>
          <w:color w:val="FF0000"/>
          <w:sz w:val="22"/>
          <w:szCs w:val="22"/>
          <w:lang w:val="es-MX"/>
        </w:rPr>
        <w:t xml:space="preserve">puede establecer </w:t>
      </w:r>
      <w:r w:rsidRPr="00490A9E">
        <w:rPr>
          <w:rFonts w:ascii="Arial" w:hAnsi="Arial" w:cs="Arial"/>
          <w:i/>
          <w:color w:val="FF0000"/>
          <w:sz w:val="22"/>
          <w:szCs w:val="22"/>
          <w:lang w:val="es-MX"/>
        </w:rPr>
        <w:t>un término de duración definido)</w:t>
      </w:r>
    </w:p>
    <w:p w:rsidR="00CB596C" w:rsidRPr="00490A9E" w:rsidRDefault="00CB596C" w:rsidP="007B44F4">
      <w:pPr>
        <w:pStyle w:val="Sinespaciado"/>
        <w:spacing w:line="276" w:lineRule="auto"/>
        <w:jc w:val="both"/>
        <w:rPr>
          <w:rFonts w:ascii="Arial" w:hAnsi="Arial" w:cs="Arial"/>
          <w:i/>
          <w:color w:val="FF0000"/>
          <w:sz w:val="22"/>
          <w:szCs w:val="22"/>
          <w:lang w:val="es-MX"/>
        </w:rPr>
      </w:pPr>
    </w:p>
    <w:p w:rsidR="00CB596C" w:rsidRPr="00490A9E" w:rsidRDefault="00CB596C" w:rsidP="00CB596C">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 xml:space="preserve">ARTÍCULO 4.- Objeto social.- </w:t>
      </w:r>
      <w:r w:rsidRPr="00490A9E">
        <w:rPr>
          <w:rFonts w:ascii="Arial" w:hAnsi="Arial" w:cs="Arial"/>
          <w:sz w:val="22"/>
          <w:szCs w:val="22"/>
          <w:lang w:val="es-MX"/>
        </w:rPr>
        <w:t xml:space="preserve">La sociedad tendrá como objeto principal </w:t>
      </w:r>
      <w:r w:rsidRPr="00490A9E">
        <w:rPr>
          <w:rFonts w:ascii="Arial" w:hAnsi="Arial" w:cs="Arial"/>
          <w:i/>
          <w:color w:val="FF0000"/>
          <w:sz w:val="22"/>
          <w:szCs w:val="22"/>
          <w:lang w:val="es-MX"/>
        </w:rPr>
        <w:t>(Describir las actividades que va a desarrollar)</w:t>
      </w:r>
      <w:r w:rsidRPr="00490A9E">
        <w:rPr>
          <w:rFonts w:ascii="Arial" w:hAnsi="Arial" w:cs="Arial"/>
          <w:sz w:val="22"/>
          <w:szCs w:val="22"/>
          <w:lang w:val="es-MX"/>
        </w:rPr>
        <w:t>. Así mismo, podrá realizar cualquier otra actividad económica lícita tanto en Colombia como en el extranjero.</w:t>
      </w:r>
    </w:p>
    <w:p w:rsidR="00CB596C" w:rsidRPr="00490A9E" w:rsidRDefault="00CB596C" w:rsidP="00CB596C">
      <w:pPr>
        <w:pStyle w:val="Sinespaciado"/>
        <w:spacing w:line="276" w:lineRule="auto"/>
        <w:jc w:val="both"/>
        <w:rPr>
          <w:rFonts w:ascii="Arial" w:hAnsi="Arial" w:cs="Arial"/>
          <w:sz w:val="22"/>
          <w:szCs w:val="22"/>
          <w:lang w:val="es-MX"/>
        </w:rPr>
      </w:pPr>
    </w:p>
    <w:p w:rsidR="00CB596C" w:rsidRPr="00490A9E" w:rsidRDefault="00CB596C" w:rsidP="00CB596C">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II</w:t>
      </w:r>
    </w:p>
    <w:p w:rsidR="007B44F4" w:rsidRPr="00490A9E" w:rsidRDefault="00943CF5"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Capital,</w:t>
      </w:r>
      <w:r w:rsidR="00CB596C" w:rsidRPr="00490A9E">
        <w:rPr>
          <w:rFonts w:ascii="Arial" w:hAnsi="Arial" w:cs="Arial"/>
          <w:b/>
          <w:sz w:val="22"/>
          <w:szCs w:val="22"/>
          <w:lang w:val="es-MX"/>
        </w:rPr>
        <w:t xml:space="preserve"> A</w:t>
      </w:r>
      <w:r w:rsidR="007B44F4" w:rsidRPr="00490A9E">
        <w:rPr>
          <w:rFonts w:ascii="Arial" w:hAnsi="Arial" w:cs="Arial"/>
          <w:b/>
          <w:sz w:val="22"/>
          <w:szCs w:val="22"/>
          <w:lang w:val="es-MX"/>
        </w:rPr>
        <w:t>cciones</w:t>
      </w:r>
      <w:r w:rsidRPr="00490A9E">
        <w:rPr>
          <w:rFonts w:ascii="Arial" w:hAnsi="Arial" w:cs="Arial"/>
          <w:b/>
          <w:sz w:val="22"/>
          <w:szCs w:val="22"/>
          <w:lang w:val="es-MX"/>
        </w:rPr>
        <w:t xml:space="preserve"> y Régimen de las Acciones</w:t>
      </w:r>
    </w:p>
    <w:p w:rsidR="007B44F4" w:rsidRPr="00490A9E" w:rsidRDefault="007B44F4" w:rsidP="007B44F4">
      <w:pPr>
        <w:pStyle w:val="Sinespaciado"/>
        <w:spacing w:line="276" w:lineRule="auto"/>
        <w:jc w:val="both"/>
        <w:rPr>
          <w:rFonts w:ascii="Arial" w:hAnsi="Arial" w:cs="Arial"/>
          <w:sz w:val="22"/>
          <w:szCs w:val="22"/>
          <w:lang w:val="es-MX"/>
        </w:rPr>
      </w:pPr>
    </w:p>
    <w:p w:rsidR="000C4AAB"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 xml:space="preserve">ARTÍCULO 5.- Capital </w:t>
      </w:r>
      <w:r w:rsidR="00216B9C" w:rsidRPr="00490A9E">
        <w:rPr>
          <w:rFonts w:ascii="Arial" w:hAnsi="Arial" w:cs="Arial"/>
          <w:b/>
          <w:sz w:val="22"/>
          <w:szCs w:val="22"/>
          <w:lang w:val="es-MX"/>
        </w:rPr>
        <w:t xml:space="preserve">Autorizado, </w:t>
      </w:r>
      <w:r w:rsidR="00216B9C" w:rsidRPr="00490A9E">
        <w:rPr>
          <w:rFonts w:ascii="Arial" w:hAnsi="Arial" w:cs="Arial"/>
          <w:sz w:val="22"/>
          <w:szCs w:val="22"/>
          <w:lang w:val="es-MX"/>
        </w:rPr>
        <w:t>EL capital autorizado de la sociedad es:</w:t>
      </w:r>
    </w:p>
    <w:p w:rsidR="00216B9C" w:rsidRPr="00490A9E" w:rsidRDefault="00216B9C" w:rsidP="007B44F4">
      <w:pPr>
        <w:pStyle w:val="Sinespaciado"/>
        <w:spacing w:line="276" w:lineRule="auto"/>
        <w:jc w:val="both"/>
        <w:rPr>
          <w:rFonts w:ascii="Arial" w:hAnsi="Arial" w:cs="Arial"/>
          <w:sz w:val="22"/>
          <w:szCs w:val="22"/>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3494"/>
        <w:gridCol w:w="3325"/>
      </w:tblGrid>
      <w:tr w:rsidR="000C4AAB" w:rsidRPr="00490A9E" w:rsidTr="00297783">
        <w:trPr>
          <w:trHeight w:val="258"/>
        </w:trPr>
        <w:tc>
          <w:tcPr>
            <w:tcW w:w="5000" w:type="pct"/>
            <w:gridSpan w:val="3"/>
          </w:tcPr>
          <w:p w:rsidR="000C4AAB" w:rsidRPr="00490A9E" w:rsidRDefault="000C4AAB" w:rsidP="000C4AAB">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CAPITAL AUTORIZADO</w:t>
            </w:r>
          </w:p>
        </w:tc>
      </w:tr>
      <w:tr w:rsidR="000C4AAB" w:rsidRPr="00490A9E" w:rsidTr="00297783">
        <w:trPr>
          <w:trHeight w:val="195"/>
        </w:trPr>
        <w:tc>
          <w:tcPr>
            <w:tcW w:w="1928" w:type="pct"/>
          </w:tcPr>
          <w:p w:rsidR="000C4AAB" w:rsidRPr="00490A9E" w:rsidRDefault="000C4AAB" w:rsidP="000C4AAB">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TOTAL</w:t>
            </w:r>
          </w:p>
        </w:tc>
        <w:tc>
          <w:tcPr>
            <w:tcW w:w="1574" w:type="pct"/>
          </w:tcPr>
          <w:p w:rsidR="000C4AAB" w:rsidRPr="00490A9E" w:rsidRDefault="000C4AAB" w:rsidP="000C4AAB">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N° ACCIONES</w:t>
            </w:r>
          </w:p>
        </w:tc>
        <w:tc>
          <w:tcPr>
            <w:tcW w:w="1498" w:type="pct"/>
          </w:tcPr>
          <w:p w:rsidR="000C4AAB" w:rsidRPr="00490A9E" w:rsidRDefault="000C4AAB" w:rsidP="000C4AAB">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NOMINAL</w:t>
            </w:r>
          </w:p>
        </w:tc>
      </w:tr>
      <w:tr w:rsidR="000C4AAB" w:rsidRPr="00490A9E" w:rsidTr="00297783">
        <w:trPr>
          <w:trHeight w:val="390"/>
        </w:trPr>
        <w:tc>
          <w:tcPr>
            <w:tcW w:w="1928" w:type="pct"/>
          </w:tcPr>
          <w:p w:rsidR="000C4AAB" w:rsidRPr="00490A9E" w:rsidRDefault="00216B9C" w:rsidP="000C4AAB">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lastRenderedPageBreak/>
              <w:t>(Incluir valor)</w:t>
            </w:r>
          </w:p>
        </w:tc>
        <w:tc>
          <w:tcPr>
            <w:tcW w:w="1574" w:type="pct"/>
          </w:tcPr>
          <w:p w:rsidR="000C4AAB" w:rsidRPr="00490A9E" w:rsidRDefault="00216B9C" w:rsidP="000C4AAB">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número de acciones en que se divide el capital autorizado)</w:t>
            </w:r>
          </w:p>
        </w:tc>
        <w:tc>
          <w:tcPr>
            <w:tcW w:w="1498" w:type="pct"/>
          </w:tcPr>
          <w:p w:rsidR="000C4AAB" w:rsidRPr="00490A9E" w:rsidRDefault="00216B9C" w:rsidP="000C4AAB">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valor unitario de cada acción)</w:t>
            </w:r>
          </w:p>
        </w:tc>
      </w:tr>
    </w:tbl>
    <w:p w:rsidR="00216B9C" w:rsidRPr="00490A9E" w:rsidRDefault="00216B9C" w:rsidP="007B44F4">
      <w:pPr>
        <w:pStyle w:val="Sinespaciado"/>
        <w:spacing w:line="276" w:lineRule="auto"/>
        <w:jc w:val="both"/>
        <w:rPr>
          <w:rFonts w:ascii="Arial" w:hAnsi="Arial" w:cs="Arial"/>
          <w:b/>
          <w:sz w:val="22"/>
          <w:szCs w:val="22"/>
          <w:lang w:val="es-MX"/>
        </w:rPr>
      </w:pPr>
    </w:p>
    <w:p w:rsidR="00216B9C"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6.- Capital Suscrito.-</w:t>
      </w:r>
      <w:r w:rsidRPr="00490A9E">
        <w:rPr>
          <w:rFonts w:ascii="Arial" w:hAnsi="Arial" w:cs="Arial"/>
          <w:sz w:val="22"/>
          <w:szCs w:val="22"/>
          <w:lang w:val="es-MX"/>
        </w:rPr>
        <w:t xml:space="preserve"> El capital suscrito inicial de la sociedad es</w:t>
      </w:r>
      <w:r w:rsidR="00216B9C" w:rsidRPr="00490A9E">
        <w:rPr>
          <w:rFonts w:ascii="Arial" w:hAnsi="Arial" w:cs="Arial"/>
          <w:sz w:val="22"/>
          <w:szCs w:val="22"/>
          <w:lang w:val="es-MX"/>
        </w:rPr>
        <w:t>:</w:t>
      </w:r>
    </w:p>
    <w:p w:rsidR="00216B9C"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3494"/>
        <w:gridCol w:w="3325"/>
      </w:tblGrid>
      <w:tr w:rsidR="00216B9C" w:rsidRPr="00490A9E" w:rsidTr="00297783">
        <w:trPr>
          <w:trHeight w:val="258"/>
        </w:trPr>
        <w:tc>
          <w:tcPr>
            <w:tcW w:w="5000" w:type="pct"/>
            <w:gridSpan w:val="3"/>
          </w:tcPr>
          <w:p w:rsidR="00216B9C" w:rsidRPr="00490A9E" w:rsidRDefault="00216B9C" w:rsidP="00216B9C">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CAPITAL SUSCRITO</w:t>
            </w:r>
          </w:p>
        </w:tc>
      </w:tr>
      <w:tr w:rsidR="00216B9C" w:rsidRPr="00490A9E" w:rsidTr="00297783">
        <w:trPr>
          <w:trHeight w:val="195"/>
        </w:trPr>
        <w:tc>
          <w:tcPr>
            <w:tcW w:w="1928"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TOTAL</w:t>
            </w:r>
          </w:p>
        </w:tc>
        <w:tc>
          <w:tcPr>
            <w:tcW w:w="1574"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N° ACCIONES</w:t>
            </w:r>
          </w:p>
        </w:tc>
        <w:tc>
          <w:tcPr>
            <w:tcW w:w="1498"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NOMINAL</w:t>
            </w:r>
          </w:p>
        </w:tc>
      </w:tr>
      <w:tr w:rsidR="00216B9C" w:rsidRPr="00490A9E" w:rsidTr="00297783">
        <w:trPr>
          <w:trHeight w:val="390"/>
        </w:trPr>
        <w:tc>
          <w:tcPr>
            <w:tcW w:w="1928" w:type="pct"/>
          </w:tcPr>
          <w:p w:rsidR="00216B9C" w:rsidRPr="00490A9E" w:rsidRDefault="00216B9C" w:rsidP="00574110">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valor)</w:t>
            </w:r>
          </w:p>
        </w:tc>
        <w:tc>
          <w:tcPr>
            <w:tcW w:w="1574" w:type="pct"/>
          </w:tcPr>
          <w:p w:rsidR="00216B9C" w:rsidRPr="00490A9E" w:rsidRDefault="00216B9C" w:rsidP="00216B9C">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número de acciones en que se divide el capital suscrito)</w:t>
            </w:r>
          </w:p>
        </w:tc>
        <w:tc>
          <w:tcPr>
            <w:tcW w:w="1498" w:type="pct"/>
          </w:tcPr>
          <w:p w:rsidR="00216B9C" w:rsidRPr="00490A9E" w:rsidRDefault="00216B9C" w:rsidP="00574110">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valor unitario de cada acción)</w:t>
            </w:r>
          </w:p>
        </w:tc>
      </w:tr>
    </w:tbl>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Los accionistas han suscrito el capital de la siguiente forma:</w:t>
      </w:r>
    </w:p>
    <w:p w:rsidR="007B44F4" w:rsidRPr="00490A9E" w:rsidRDefault="007B44F4" w:rsidP="007B44F4">
      <w:pPr>
        <w:pStyle w:val="Sinespaciado"/>
        <w:spacing w:line="276" w:lineRule="auto"/>
        <w:jc w:val="both"/>
        <w:rPr>
          <w:rFonts w:ascii="Arial" w:hAnsi="Arial" w:cs="Arial"/>
          <w:sz w:val="22"/>
          <w:szCs w:val="22"/>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2628"/>
        <w:gridCol w:w="2628"/>
        <w:gridCol w:w="1154"/>
      </w:tblGrid>
      <w:tr w:rsidR="007B44F4" w:rsidRPr="00490A9E" w:rsidTr="00297783">
        <w:tc>
          <w:tcPr>
            <w:tcW w:w="2112" w:type="pct"/>
          </w:tcPr>
          <w:p w:rsidR="007B44F4" w:rsidRPr="00490A9E" w:rsidRDefault="007B44F4" w:rsidP="0057411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Accionista</w:t>
            </w:r>
          </w:p>
        </w:tc>
        <w:tc>
          <w:tcPr>
            <w:tcW w:w="1184" w:type="pct"/>
          </w:tcPr>
          <w:p w:rsidR="007B44F4" w:rsidRPr="00490A9E" w:rsidRDefault="007B44F4" w:rsidP="0057411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No de acciones</w:t>
            </w:r>
          </w:p>
        </w:tc>
        <w:tc>
          <w:tcPr>
            <w:tcW w:w="1184" w:type="pct"/>
          </w:tcPr>
          <w:p w:rsidR="007B44F4" w:rsidRPr="00490A9E" w:rsidRDefault="007B44F4" w:rsidP="0057411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Valor</w:t>
            </w:r>
          </w:p>
        </w:tc>
        <w:tc>
          <w:tcPr>
            <w:tcW w:w="520" w:type="pct"/>
          </w:tcPr>
          <w:p w:rsidR="007B44F4" w:rsidRPr="00490A9E" w:rsidRDefault="007B44F4" w:rsidP="0057411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w:t>
            </w:r>
          </w:p>
        </w:tc>
      </w:tr>
      <w:tr w:rsidR="007B44F4" w:rsidRPr="00490A9E" w:rsidTr="00297783">
        <w:tc>
          <w:tcPr>
            <w:tcW w:w="2112"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520" w:type="pct"/>
          </w:tcPr>
          <w:p w:rsidR="007B44F4" w:rsidRPr="00490A9E" w:rsidRDefault="007B44F4" w:rsidP="00574110">
            <w:pPr>
              <w:pStyle w:val="Sinespaciado"/>
              <w:spacing w:line="276" w:lineRule="auto"/>
              <w:jc w:val="both"/>
              <w:rPr>
                <w:rFonts w:ascii="Arial" w:hAnsi="Arial" w:cs="Arial"/>
                <w:sz w:val="22"/>
                <w:szCs w:val="22"/>
                <w:lang w:val="es-MX"/>
              </w:rPr>
            </w:pPr>
          </w:p>
        </w:tc>
      </w:tr>
      <w:tr w:rsidR="007B44F4" w:rsidRPr="00490A9E" w:rsidTr="00297783">
        <w:tc>
          <w:tcPr>
            <w:tcW w:w="2112"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520" w:type="pct"/>
          </w:tcPr>
          <w:p w:rsidR="007B44F4" w:rsidRPr="00490A9E" w:rsidRDefault="007B44F4" w:rsidP="00574110">
            <w:pPr>
              <w:pStyle w:val="Sinespaciado"/>
              <w:spacing w:line="276" w:lineRule="auto"/>
              <w:jc w:val="both"/>
              <w:rPr>
                <w:rFonts w:ascii="Arial" w:hAnsi="Arial" w:cs="Arial"/>
                <w:sz w:val="22"/>
                <w:szCs w:val="22"/>
                <w:lang w:val="es-MX"/>
              </w:rPr>
            </w:pPr>
          </w:p>
        </w:tc>
      </w:tr>
      <w:tr w:rsidR="007B44F4" w:rsidRPr="00490A9E" w:rsidTr="00297783">
        <w:tc>
          <w:tcPr>
            <w:tcW w:w="2112"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1184" w:type="pct"/>
          </w:tcPr>
          <w:p w:rsidR="007B44F4" w:rsidRPr="00490A9E" w:rsidRDefault="007B44F4" w:rsidP="00574110">
            <w:pPr>
              <w:pStyle w:val="Sinespaciado"/>
              <w:spacing w:line="276" w:lineRule="auto"/>
              <w:jc w:val="both"/>
              <w:rPr>
                <w:rFonts w:ascii="Arial" w:hAnsi="Arial" w:cs="Arial"/>
                <w:sz w:val="22"/>
                <w:szCs w:val="22"/>
                <w:lang w:val="es-MX"/>
              </w:rPr>
            </w:pPr>
          </w:p>
        </w:tc>
        <w:tc>
          <w:tcPr>
            <w:tcW w:w="520" w:type="pct"/>
          </w:tcPr>
          <w:p w:rsidR="007B44F4" w:rsidRPr="00490A9E" w:rsidRDefault="007B44F4" w:rsidP="00574110">
            <w:pPr>
              <w:pStyle w:val="Sinespaciado"/>
              <w:spacing w:line="276" w:lineRule="auto"/>
              <w:jc w:val="both"/>
              <w:rPr>
                <w:rFonts w:ascii="Arial" w:hAnsi="Arial" w:cs="Arial"/>
                <w:sz w:val="22"/>
                <w:szCs w:val="22"/>
                <w:lang w:val="es-MX"/>
              </w:rPr>
            </w:pPr>
          </w:p>
        </w:tc>
      </w:tr>
    </w:tbl>
    <w:p w:rsidR="007B44F4" w:rsidRPr="00490A9E" w:rsidRDefault="007B44F4" w:rsidP="007B44F4">
      <w:pPr>
        <w:pStyle w:val="Sinespaciado"/>
        <w:spacing w:line="276" w:lineRule="auto"/>
        <w:jc w:val="both"/>
        <w:rPr>
          <w:rFonts w:ascii="Arial" w:hAnsi="Arial" w:cs="Arial"/>
          <w:sz w:val="22"/>
          <w:szCs w:val="22"/>
          <w:lang w:val="es-MX"/>
        </w:rPr>
      </w:pPr>
    </w:p>
    <w:p w:rsidR="00216B9C"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7.- Capital Pagado.-</w:t>
      </w:r>
      <w:r w:rsidRPr="00490A9E">
        <w:rPr>
          <w:rFonts w:ascii="Arial" w:hAnsi="Arial" w:cs="Arial"/>
          <w:sz w:val="22"/>
          <w:szCs w:val="22"/>
          <w:lang w:val="es-MX"/>
        </w:rPr>
        <w:t xml:space="preserve"> El c</w:t>
      </w:r>
      <w:r w:rsidR="00216B9C" w:rsidRPr="00490A9E">
        <w:rPr>
          <w:rFonts w:ascii="Arial" w:hAnsi="Arial" w:cs="Arial"/>
          <w:sz w:val="22"/>
          <w:szCs w:val="22"/>
          <w:lang w:val="es-MX"/>
        </w:rPr>
        <w:t>apital pagado de la sociedad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9"/>
        <w:gridCol w:w="3494"/>
        <w:gridCol w:w="3325"/>
      </w:tblGrid>
      <w:tr w:rsidR="00216B9C" w:rsidRPr="00490A9E" w:rsidTr="00297783">
        <w:trPr>
          <w:trHeight w:val="258"/>
        </w:trPr>
        <w:tc>
          <w:tcPr>
            <w:tcW w:w="5000" w:type="pct"/>
            <w:gridSpan w:val="3"/>
          </w:tcPr>
          <w:p w:rsidR="00216B9C" w:rsidRPr="00490A9E" w:rsidRDefault="00216B9C" w:rsidP="00216B9C">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CAPITAL PAGADÓ</w:t>
            </w:r>
          </w:p>
        </w:tc>
      </w:tr>
      <w:tr w:rsidR="00216B9C" w:rsidRPr="00490A9E" w:rsidTr="00297783">
        <w:trPr>
          <w:trHeight w:val="195"/>
        </w:trPr>
        <w:tc>
          <w:tcPr>
            <w:tcW w:w="1928"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TOTAL</w:t>
            </w:r>
          </w:p>
        </w:tc>
        <w:tc>
          <w:tcPr>
            <w:tcW w:w="1574"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N° ACCIONES</w:t>
            </w:r>
          </w:p>
        </w:tc>
        <w:tc>
          <w:tcPr>
            <w:tcW w:w="1498" w:type="pct"/>
          </w:tcPr>
          <w:p w:rsidR="00216B9C" w:rsidRPr="00490A9E" w:rsidRDefault="00216B9C" w:rsidP="00574110">
            <w:pPr>
              <w:pStyle w:val="Sinespaciado"/>
              <w:spacing w:line="276" w:lineRule="auto"/>
              <w:ind w:left="96"/>
              <w:jc w:val="center"/>
              <w:rPr>
                <w:rFonts w:ascii="Arial" w:hAnsi="Arial" w:cs="Arial"/>
                <w:b/>
                <w:sz w:val="16"/>
                <w:szCs w:val="22"/>
                <w:lang w:val="es-MX"/>
              </w:rPr>
            </w:pPr>
            <w:r w:rsidRPr="00490A9E">
              <w:rPr>
                <w:rFonts w:ascii="Arial" w:hAnsi="Arial" w:cs="Arial"/>
                <w:b/>
                <w:sz w:val="16"/>
                <w:szCs w:val="22"/>
                <w:lang w:val="es-MX"/>
              </w:rPr>
              <w:t>VALOR NOMINAL</w:t>
            </w:r>
          </w:p>
        </w:tc>
      </w:tr>
      <w:tr w:rsidR="00216B9C" w:rsidRPr="00490A9E" w:rsidTr="00297783">
        <w:trPr>
          <w:trHeight w:val="390"/>
        </w:trPr>
        <w:tc>
          <w:tcPr>
            <w:tcW w:w="1928" w:type="pct"/>
          </w:tcPr>
          <w:p w:rsidR="00216B9C" w:rsidRPr="00490A9E" w:rsidRDefault="00216B9C" w:rsidP="00574110">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valor)</w:t>
            </w:r>
          </w:p>
        </w:tc>
        <w:tc>
          <w:tcPr>
            <w:tcW w:w="1574" w:type="pct"/>
          </w:tcPr>
          <w:p w:rsidR="00216B9C" w:rsidRPr="00490A9E" w:rsidRDefault="00216B9C" w:rsidP="00574110">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número de acciones en que se divide el capital pagado)</w:t>
            </w:r>
          </w:p>
        </w:tc>
        <w:tc>
          <w:tcPr>
            <w:tcW w:w="1498" w:type="pct"/>
          </w:tcPr>
          <w:p w:rsidR="00216B9C" w:rsidRPr="00490A9E" w:rsidRDefault="00216B9C" w:rsidP="00574110">
            <w:pPr>
              <w:pStyle w:val="Sinespaciado"/>
              <w:spacing w:line="276" w:lineRule="auto"/>
              <w:ind w:left="96"/>
              <w:jc w:val="both"/>
              <w:rPr>
                <w:rFonts w:ascii="Arial" w:hAnsi="Arial" w:cs="Arial"/>
                <w:sz w:val="22"/>
                <w:szCs w:val="22"/>
                <w:lang w:val="es-MX"/>
              </w:rPr>
            </w:pPr>
            <w:r w:rsidRPr="00490A9E">
              <w:rPr>
                <w:rFonts w:ascii="Arial" w:hAnsi="Arial" w:cs="Arial"/>
                <w:i/>
                <w:color w:val="FF0000"/>
                <w:sz w:val="22"/>
                <w:szCs w:val="22"/>
                <w:lang w:val="es-MX"/>
              </w:rPr>
              <w:t>(Incluir el valor unitario de cada acción)</w:t>
            </w:r>
          </w:p>
        </w:tc>
      </w:tr>
    </w:tbl>
    <w:p w:rsidR="00216B9C" w:rsidRPr="00490A9E" w:rsidRDefault="00216B9C" w:rsidP="007B44F4">
      <w:pPr>
        <w:pStyle w:val="Sinespaciado"/>
        <w:spacing w:line="276" w:lineRule="auto"/>
        <w:jc w:val="both"/>
        <w:rPr>
          <w:rFonts w:ascii="Arial" w:hAnsi="Arial" w:cs="Arial"/>
          <w:i/>
          <w:color w:val="FF0000"/>
          <w:sz w:val="22"/>
          <w:szCs w:val="22"/>
          <w:lang w:val="es-MX"/>
        </w:rPr>
      </w:pPr>
    </w:p>
    <w:p w:rsidR="007B44F4" w:rsidRPr="00490A9E" w:rsidRDefault="007B44F4" w:rsidP="007B44F4">
      <w:pPr>
        <w:pStyle w:val="Sinespaciado"/>
        <w:spacing w:line="276" w:lineRule="auto"/>
        <w:jc w:val="both"/>
        <w:rPr>
          <w:rFonts w:ascii="Arial" w:hAnsi="Arial" w:cs="Arial"/>
          <w:i/>
          <w:color w:val="FF0000"/>
          <w:sz w:val="22"/>
          <w:szCs w:val="22"/>
          <w:lang w:val="es-MX"/>
        </w:rPr>
      </w:pPr>
      <w:r w:rsidRPr="00490A9E">
        <w:rPr>
          <w:rFonts w:ascii="Arial" w:hAnsi="Arial" w:cs="Arial"/>
          <w:i/>
          <w:color w:val="FF0000"/>
          <w:sz w:val="22"/>
          <w:szCs w:val="22"/>
          <w:lang w:val="es-MX"/>
        </w:rPr>
        <w:t>Nota: El valor nominal de las acciones debe ser igual para el capital autorizado, suscrito y pagado.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595342">
      <w:pPr>
        <w:ind w:firstLine="96"/>
        <w:jc w:val="both"/>
        <w:rPr>
          <w:rFonts w:ascii="Arial" w:hAnsi="Arial" w:cs="Arial"/>
          <w:lang w:val="es-MX"/>
        </w:rPr>
      </w:pPr>
      <w:r w:rsidRPr="00490A9E">
        <w:rPr>
          <w:rFonts w:ascii="Arial" w:hAnsi="Arial" w:cs="Arial"/>
          <w:b/>
          <w:lang w:val="es-MX"/>
        </w:rPr>
        <w:t xml:space="preserve">Parágrafo. Forma y Términos en que se pagará el capital.- </w:t>
      </w:r>
      <w:r w:rsidR="00595342" w:rsidRPr="00490A9E">
        <w:rPr>
          <w:rFonts w:ascii="Arial" w:hAnsi="Arial" w:cs="Arial"/>
        </w:rPr>
        <w:t xml:space="preserve">El monto de capital suscrito se pagará, en dinero efectivo, dentro de (meses)  </w:t>
      </w:r>
      <w:r w:rsidR="00595342" w:rsidRPr="00490A9E">
        <w:rPr>
          <w:rFonts w:ascii="Arial" w:hAnsi="Arial" w:cs="Arial"/>
          <w:i/>
          <w:color w:val="FF0000"/>
        </w:rPr>
        <w:t xml:space="preserve">(Indique el término en que los accionistas pagarán el capital suscrito, el cual no podrá superar dos años </w:t>
      </w:r>
      <w:r w:rsidR="00595342" w:rsidRPr="00490A9E">
        <w:rPr>
          <w:rFonts w:ascii="Arial" w:hAnsi="Arial" w:cs="Arial"/>
          <w:i/>
          <w:color w:val="FF0000"/>
          <w:lang w:val="es-ES_tradnl"/>
        </w:rPr>
        <w:t xml:space="preserve">(art. 9 Ley 1258 de 2008) </w:t>
      </w:r>
      <w:r w:rsidR="00595342" w:rsidRPr="00490A9E">
        <w:rPr>
          <w:rFonts w:ascii="Arial" w:hAnsi="Arial" w:cs="Arial"/>
        </w:rPr>
        <w:t>siguientes a la fecha de la inscripción en el registro mercantil del presente documento.</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8.- Derechos que confieren las acciones.-</w:t>
      </w:r>
      <w:r w:rsidRPr="00490A9E">
        <w:rPr>
          <w:rFonts w:ascii="Arial" w:hAnsi="Arial" w:cs="Arial"/>
          <w:sz w:val="22"/>
          <w:szCs w:val="22"/>
          <w:lang w:val="es-MX"/>
        </w:rPr>
        <w:t xml:space="preserve"> En el momento de la constitución de la sociedad, todos los títulos de capital emitidos pertenecen a la misma clase de acciones ordinarias.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A cada acción le corresponden los siguientes derechos: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numPr>
          <w:ilvl w:val="0"/>
          <w:numId w:val="2"/>
        </w:numPr>
        <w:autoSpaceDE w:val="0"/>
        <w:autoSpaceDN w:val="0"/>
        <w:spacing w:after="0" w:line="240" w:lineRule="auto"/>
        <w:ind w:left="426"/>
        <w:jc w:val="both"/>
        <w:rPr>
          <w:rFonts w:ascii="Arial" w:hAnsi="Arial" w:cs="Arial"/>
        </w:rPr>
      </w:pPr>
      <w:r w:rsidRPr="00490A9E">
        <w:rPr>
          <w:rFonts w:ascii="Arial" w:hAnsi="Arial" w:cs="Arial"/>
        </w:rPr>
        <w:t xml:space="preserve">El de deliberar y votar en la Asamblea de Accionistas de la Sociedad; </w:t>
      </w:r>
    </w:p>
    <w:p w:rsidR="007B44F4" w:rsidRPr="00490A9E" w:rsidRDefault="007B44F4" w:rsidP="007B44F4">
      <w:pPr>
        <w:numPr>
          <w:ilvl w:val="0"/>
          <w:numId w:val="2"/>
        </w:numPr>
        <w:autoSpaceDE w:val="0"/>
        <w:autoSpaceDN w:val="0"/>
        <w:spacing w:after="0" w:line="240" w:lineRule="auto"/>
        <w:ind w:left="426"/>
        <w:jc w:val="both"/>
        <w:rPr>
          <w:rFonts w:ascii="Arial" w:hAnsi="Arial" w:cs="Arial"/>
        </w:rPr>
      </w:pPr>
      <w:r w:rsidRPr="00490A9E">
        <w:rPr>
          <w:rFonts w:ascii="Arial" w:hAnsi="Arial" w:cs="Arial"/>
        </w:rPr>
        <w:t xml:space="preserve">El de percibir una parte proporcional a su participación en el capital de la sociedad de los beneficios sociales establecidos por los balances de fin de ejercicio; </w:t>
      </w:r>
    </w:p>
    <w:p w:rsidR="007B44F4" w:rsidRPr="00490A9E" w:rsidRDefault="007B44F4" w:rsidP="007B44F4">
      <w:pPr>
        <w:numPr>
          <w:ilvl w:val="0"/>
          <w:numId w:val="2"/>
        </w:numPr>
        <w:autoSpaceDE w:val="0"/>
        <w:autoSpaceDN w:val="0"/>
        <w:spacing w:after="0" w:line="240" w:lineRule="auto"/>
        <w:ind w:left="426"/>
        <w:jc w:val="both"/>
        <w:rPr>
          <w:rFonts w:ascii="Arial" w:hAnsi="Arial" w:cs="Arial"/>
        </w:rPr>
      </w:pPr>
      <w:r w:rsidRPr="00490A9E">
        <w:rPr>
          <w:rFonts w:ascii="Arial" w:hAnsi="Arial" w:cs="Arial"/>
        </w:rPr>
        <w:t xml:space="preserve">El de inspeccionar libremente los libros y papeles sociales, dentro de los cinco (5) días hábiles anteriores a la fecha en que deban aprobarse los balances de fin de ejercicio, en los eventos previstos en el artículo 20 de la ley 1258 de 2008; </w:t>
      </w:r>
    </w:p>
    <w:p w:rsidR="007B44F4" w:rsidRPr="00490A9E" w:rsidRDefault="007B44F4" w:rsidP="007B44F4">
      <w:pPr>
        <w:numPr>
          <w:ilvl w:val="0"/>
          <w:numId w:val="2"/>
        </w:numPr>
        <w:autoSpaceDE w:val="0"/>
        <w:autoSpaceDN w:val="0"/>
        <w:spacing w:after="0" w:line="240" w:lineRule="auto"/>
        <w:ind w:left="426"/>
        <w:jc w:val="both"/>
        <w:rPr>
          <w:rFonts w:ascii="Arial" w:hAnsi="Arial" w:cs="Arial"/>
        </w:rPr>
      </w:pPr>
      <w:r w:rsidRPr="00490A9E">
        <w:rPr>
          <w:rFonts w:ascii="Arial" w:hAnsi="Arial" w:cs="Arial"/>
        </w:rPr>
        <w:t>El de recibir, en caso de liquidación de la sociedad, una parte proporcional a su participación en el capital de la sociedad de los activos sociales, una vez pagado el pasivo externo de la sociedad.</w:t>
      </w:r>
    </w:p>
    <w:p w:rsidR="007B44F4" w:rsidRPr="00490A9E" w:rsidRDefault="007B44F4" w:rsidP="007B44F4">
      <w:pPr>
        <w:jc w:val="both"/>
        <w:rPr>
          <w:rFonts w:ascii="Arial" w:hAnsi="Arial" w:cs="Arial"/>
        </w:rPr>
      </w:pPr>
    </w:p>
    <w:p w:rsidR="007B44F4" w:rsidRPr="00490A9E" w:rsidRDefault="007B44F4" w:rsidP="007B44F4">
      <w:pPr>
        <w:jc w:val="both"/>
        <w:rPr>
          <w:rFonts w:ascii="Arial" w:hAnsi="Arial" w:cs="Arial"/>
        </w:rPr>
      </w:pPr>
      <w:r w:rsidRPr="00490A9E">
        <w:rPr>
          <w:rFonts w:ascii="Arial" w:hAnsi="Arial" w:cs="Arial"/>
          <w:i/>
          <w:color w:val="FF0000"/>
          <w:lang w:val="es-ES_tradnl"/>
        </w:rPr>
        <w:t xml:space="preserve">Nota: </w:t>
      </w:r>
      <w:r w:rsidRPr="00490A9E">
        <w:rPr>
          <w:rFonts w:ascii="Arial" w:hAnsi="Arial" w:cs="Arial"/>
          <w:i/>
          <w:color w:val="FF0000"/>
        </w:rPr>
        <w:t>Se pueden incluir más derechos o variar los sugeridos.</w:t>
      </w:r>
    </w:p>
    <w:p w:rsidR="007B44F4" w:rsidRPr="00490A9E" w:rsidRDefault="007B44F4" w:rsidP="007B44F4">
      <w:pPr>
        <w:pStyle w:val="Sinespaciado"/>
        <w:spacing w:line="276" w:lineRule="auto"/>
        <w:jc w:val="both"/>
        <w:rPr>
          <w:rFonts w:ascii="Arial" w:hAnsi="Arial" w:cs="Arial"/>
          <w:sz w:val="22"/>
          <w:szCs w:val="22"/>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Los derechos y obligaciones que le confiere cada acción a su titular les serán transferidos a quien las adquiriere, luego de efectuarse su cesión a cualquier título.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propiedad de una acción implica la adhesión a los estatutos y a las decisiones colectivas de los accionistas.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9.- Naturaleza de las acciones.-</w:t>
      </w:r>
      <w:r w:rsidRPr="00490A9E">
        <w:rPr>
          <w:rFonts w:ascii="Arial" w:hAnsi="Arial" w:cs="Arial"/>
          <w:sz w:val="22"/>
          <w:szCs w:val="22"/>
          <w:lang w:val="es-MX"/>
        </w:rPr>
        <w:t xml:space="preserve"> Las acciones serán nominativas y deberán ser inscritas en el libro que la sociedad lleve conforme a la ley. </w:t>
      </w:r>
    </w:p>
    <w:p w:rsidR="00595342" w:rsidRPr="00490A9E" w:rsidRDefault="00595342" w:rsidP="007B44F4">
      <w:pPr>
        <w:pStyle w:val="Sinespaciado"/>
        <w:spacing w:line="276" w:lineRule="auto"/>
        <w:jc w:val="both"/>
        <w:rPr>
          <w:rFonts w:ascii="Arial" w:hAnsi="Arial" w:cs="Arial"/>
          <w:sz w:val="22"/>
          <w:szCs w:val="22"/>
          <w:lang w:val="es-MX"/>
        </w:rPr>
      </w:pPr>
    </w:p>
    <w:p w:rsidR="00595342" w:rsidRPr="00490A9E" w:rsidRDefault="00595342" w:rsidP="00595342">
      <w:pPr>
        <w:jc w:val="both"/>
        <w:rPr>
          <w:rFonts w:ascii="Arial" w:hAnsi="Arial" w:cs="Arial"/>
        </w:rPr>
      </w:pPr>
      <w:r w:rsidRPr="00490A9E">
        <w:rPr>
          <w:rFonts w:ascii="Arial" w:hAnsi="Arial" w:cs="Arial"/>
          <w:b/>
          <w:bCs/>
        </w:rPr>
        <w:t>ARTICULO 10.-Aumento del capital suscrito</w:t>
      </w:r>
      <w:r w:rsidRPr="00490A9E">
        <w:rPr>
          <w:rFonts w:ascii="Arial" w:hAnsi="Arial" w:cs="Arial"/>
        </w:rPr>
        <w:t>. 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en el reglamento.</w:t>
      </w:r>
    </w:p>
    <w:p w:rsidR="00595342" w:rsidRPr="00490A9E" w:rsidRDefault="00595342" w:rsidP="00595342">
      <w:pPr>
        <w:jc w:val="both"/>
        <w:rPr>
          <w:rFonts w:ascii="Arial" w:hAnsi="Arial" w:cs="Arial"/>
          <w:lang w:val="es-MX"/>
        </w:rPr>
      </w:pPr>
      <w:r w:rsidRPr="00490A9E">
        <w:rPr>
          <w:rFonts w:ascii="Arial" w:hAnsi="Arial" w:cs="Arial"/>
          <w:b/>
        </w:rPr>
        <w:t xml:space="preserve">ARTICULO 11.- Derecho de Preferencia. </w:t>
      </w:r>
      <w:r w:rsidRPr="00490A9E">
        <w:rPr>
          <w:rFonts w:ascii="Arial" w:hAnsi="Arial" w:cs="Arial"/>
          <w:lang w:val="es-MX"/>
        </w:rPr>
        <w:t xml:space="preserve">Salvo decisión de la asamblea general de accionistas, aprobada mediante votación de uno o varios accionistas que representen cuando menos el setenta por ciento de las acciones </w:t>
      </w:r>
      <w:r w:rsidRPr="00490A9E">
        <w:rPr>
          <w:rFonts w:ascii="Arial" w:hAnsi="Arial" w:cs="Arial"/>
          <w:lang w:val="es-MX"/>
        </w:rPr>
        <w:lastRenderedPageBreak/>
        <w:t xml:space="preserve">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 </w:t>
      </w:r>
    </w:p>
    <w:p w:rsidR="00595342" w:rsidRPr="00490A9E" w:rsidRDefault="00595342" w:rsidP="00595342">
      <w:pPr>
        <w:jc w:val="both"/>
        <w:rPr>
          <w:rFonts w:ascii="Arial" w:hAnsi="Arial" w:cs="Arial"/>
          <w:lang w:val="es-MX"/>
        </w:rPr>
      </w:pPr>
      <w:r w:rsidRPr="00490A9E">
        <w:rPr>
          <w:rFonts w:ascii="Arial" w:hAnsi="Arial" w:cs="Arial"/>
          <w:b/>
          <w:lang w:val="es-MX"/>
        </w:rPr>
        <w:t>Parágrafo 1</w:t>
      </w:r>
      <w:r w:rsidRPr="00490A9E">
        <w:rPr>
          <w:rFonts w:ascii="Arial" w:hAnsi="Arial" w:cs="Arial"/>
          <w:lang w:val="es-MX"/>
        </w:rPr>
        <w:t>.- 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595342" w:rsidRPr="00490A9E" w:rsidRDefault="00595342" w:rsidP="00595342">
      <w:pPr>
        <w:jc w:val="both"/>
        <w:rPr>
          <w:rFonts w:ascii="Arial" w:hAnsi="Arial" w:cs="Arial"/>
          <w:lang w:val="es-MX"/>
        </w:rPr>
      </w:pPr>
      <w:r w:rsidRPr="00490A9E">
        <w:rPr>
          <w:rFonts w:ascii="Arial" w:hAnsi="Arial" w:cs="Arial"/>
          <w:b/>
          <w:lang w:val="es-MX"/>
        </w:rPr>
        <w:t>Parágrafo 2.-</w:t>
      </w:r>
      <w:r w:rsidRPr="00490A9E">
        <w:rPr>
          <w:rFonts w:ascii="Arial" w:hAnsi="Arial" w:cs="Arial"/>
          <w:lang w:val="es-MX"/>
        </w:rPr>
        <w:t xml:space="preserve"> No existirá derecho de retracto a favor de la sociedad.</w:t>
      </w:r>
    </w:p>
    <w:p w:rsidR="00595342" w:rsidRPr="00490A9E" w:rsidRDefault="00595342" w:rsidP="00595342">
      <w:pPr>
        <w:jc w:val="both"/>
        <w:rPr>
          <w:rFonts w:ascii="Arial" w:hAnsi="Arial" w:cs="Arial"/>
          <w:lang w:val="es-MX"/>
        </w:rPr>
      </w:pPr>
      <w:r w:rsidRPr="00490A9E">
        <w:rPr>
          <w:rFonts w:ascii="Arial" w:hAnsi="Arial" w:cs="Arial"/>
          <w:b/>
          <w:lang w:val="es-MX"/>
        </w:rPr>
        <w:t>ARTICULO 12.- Clases y Serie de Acciones.</w:t>
      </w:r>
      <w:r w:rsidRPr="00490A9E">
        <w:rPr>
          <w:rFonts w:ascii="Arial" w:hAnsi="Arial" w:cs="Arial"/>
          <w:lang w:val="es-MX"/>
        </w:rPr>
        <w:t>-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595342" w:rsidRPr="00490A9E" w:rsidRDefault="00595342" w:rsidP="00595342">
      <w:pPr>
        <w:jc w:val="both"/>
        <w:rPr>
          <w:rFonts w:ascii="Arial" w:hAnsi="Arial" w:cs="Arial"/>
          <w:lang w:val="es-MX"/>
        </w:rPr>
      </w:pPr>
      <w:r w:rsidRPr="00490A9E">
        <w:rPr>
          <w:rFonts w:ascii="Arial" w:hAnsi="Arial" w:cs="Arial"/>
          <w:b/>
          <w:lang w:val="es-MX"/>
        </w:rPr>
        <w:t>Parágrafo.-</w:t>
      </w:r>
      <w:r w:rsidRPr="00490A9E">
        <w:rPr>
          <w:rFonts w:ascii="Arial" w:hAnsi="Arial" w:cs="Arial"/>
          <w:lang w:val="es-MX"/>
        </w:rPr>
        <w:t xml:space="preserve"> 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595342" w:rsidRPr="00490A9E" w:rsidRDefault="00595342" w:rsidP="00595342">
      <w:pPr>
        <w:jc w:val="both"/>
        <w:rPr>
          <w:rFonts w:ascii="Arial" w:hAnsi="Arial" w:cs="Arial"/>
          <w:lang w:val="es-MX"/>
        </w:rPr>
      </w:pPr>
      <w:r w:rsidRPr="00490A9E">
        <w:rPr>
          <w:rFonts w:ascii="Arial" w:hAnsi="Arial" w:cs="Arial"/>
          <w:b/>
          <w:lang w:val="es-MX"/>
        </w:rPr>
        <w:t>ARTICULO 13.- Voto Múltiple</w:t>
      </w:r>
      <w:r w:rsidRPr="00490A9E">
        <w:rPr>
          <w:rFonts w:ascii="Arial" w:hAnsi="Arial" w:cs="Arial"/>
          <w:lang w:val="es-MX"/>
        </w:rPr>
        <w:t>.- Salvo decisión de la asamblea general de accionistas aprobada por el 100% de las acciones suscritas, no se emitirán acciones con voto múltiple. En caso de emitirse acciones con voto múltiple, la asamblea aprobará, además de su emisión, la reforma a las disposiciones sobre quórum y mayorías decisorias que sean necesarias para darle efectividad al voto múltiple que se establezca.</w:t>
      </w:r>
    </w:p>
    <w:p w:rsidR="00595342" w:rsidRPr="00490A9E" w:rsidRDefault="00595342" w:rsidP="00595342">
      <w:pPr>
        <w:jc w:val="both"/>
        <w:rPr>
          <w:rFonts w:ascii="Arial" w:hAnsi="Arial" w:cs="Arial"/>
          <w:lang w:val="es-MX"/>
        </w:rPr>
      </w:pPr>
      <w:r w:rsidRPr="00490A9E">
        <w:rPr>
          <w:rFonts w:ascii="Arial" w:hAnsi="Arial" w:cs="Arial"/>
          <w:b/>
          <w:lang w:val="es-MX"/>
        </w:rPr>
        <w:t>ARTÍCULO 14.- Acciones de Pago</w:t>
      </w:r>
      <w:r w:rsidRPr="00490A9E">
        <w:rPr>
          <w:rFonts w:ascii="Arial" w:hAnsi="Arial" w:cs="Arial"/>
          <w:lang w:val="es-MX"/>
        </w:rPr>
        <w:t>.- En caso de emitirse acciones de pago, el valor que representen las acciones emitidas respecto de los empleados de la sociedad, no podrá exceder de los porcentajes previstos en las normas laborales vigentes.</w:t>
      </w:r>
    </w:p>
    <w:p w:rsidR="00595342" w:rsidRPr="00490A9E" w:rsidRDefault="00595342" w:rsidP="00595342">
      <w:pPr>
        <w:jc w:val="both"/>
        <w:rPr>
          <w:rFonts w:ascii="Arial" w:hAnsi="Arial" w:cs="Arial"/>
          <w:lang w:val="es-MX"/>
        </w:rPr>
      </w:pPr>
      <w:r w:rsidRPr="00490A9E">
        <w:rPr>
          <w:rFonts w:ascii="Arial" w:hAnsi="Arial" w:cs="Arial"/>
          <w:lang w:val="es-MX"/>
        </w:rPr>
        <w:t>Las acciones de pago podrán emitirse sin sujeción al derecho de preferencia, siempre que así lo determine la asamblea general de accionistas.</w:t>
      </w:r>
    </w:p>
    <w:p w:rsidR="00595342" w:rsidRPr="00490A9E" w:rsidRDefault="000C4854" w:rsidP="00595342">
      <w:pPr>
        <w:jc w:val="both"/>
        <w:rPr>
          <w:rFonts w:ascii="Arial" w:hAnsi="Arial" w:cs="Arial"/>
          <w:lang w:val="es-MX"/>
        </w:rPr>
      </w:pPr>
      <w:r w:rsidRPr="00490A9E">
        <w:rPr>
          <w:rFonts w:ascii="Arial" w:hAnsi="Arial" w:cs="Arial"/>
          <w:b/>
          <w:lang w:val="es-MX"/>
        </w:rPr>
        <w:t>ARTÍCULO</w:t>
      </w:r>
      <w:r w:rsidR="000C3821" w:rsidRPr="00490A9E">
        <w:rPr>
          <w:rFonts w:ascii="Arial" w:hAnsi="Arial" w:cs="Arial"/>
          <w:b/>
          <w:lang w:val="es-MX"/>
        </w:rPr>
        <w:t xml:space="preserve"> 15- Tran</w:t>
      </w:r>
      <w:r w:rsidRPr="00490A9E">
        <w:rPr>
          <w:rFonts w:ascii="Arial" w:hAnsi="Arial" w:cs="Arial"/>
          <w:b/>
          <w:lang w:val="es-MX"/>
        </w:rPr>
        <w:t>s</w:t>
      </w:r>
      <w:r w:rsidR="000C3821" w:rsidRPr="00490A9E">
        <w:rPr>
          <w:rFonts w:ascii="Arial" w:hAnsi="Arial" w:cs="Arial"/>
          <w:b/>
          <w:lang w:val="es-MX"/>
        </w:rPr>
        <w:t>ferencia d</w:t>
      </w:r>
      <w:r w:rsidRPr="00490A9E">
        <w:rPr>
          <w:rFonts w:ascii="Arial" w:hAnsi="Arial" w:cs="Arial"/>
          <w:b/>
          <w:lang w:val="es-MX"/>
        </w:rPr>
        <w:t>e Acciones a una Fiducia Mercantil</w:t>
      </w:r>
      <w:r w:rsidR="00595342" w:rsidRPr="00490A9E">
        <w:rPr>
          <w:rFonts w:ascii="Arial" w:hAnsi="Arial" w:cs="Arial"/>
          <w:lang w:val="es-MX"/>
        </w:rPr>
        <w:t>.- 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595342" w:rsidRPr="00490A9E" w:rsidRDefault="000C4854" w:rsidP="00595342">
      <w:pPr>
        <w:jc w:val="both"/>
        <w:rPr>
          <w:rFonts w:ascii="Arial" w:hAnsi="Arial" w:cs="Arial"/>
          <w:lang w:val="es-MX"/>
        </w:rPr>
      </w:pPr>
      <w:r w:rsidRPr="00490A9E">
        <w:rPr>
          <w:rFonts w:ascii="Arial" w:hAnsi="Arial" w:cs="Arial"/>
          <w:b/>
          <w:lang w:val="es-MX"/>
        </w:rPr>
        <w:t>ARTICULO 16.- Restricciones a la Negociación de Acciones</w:t>
      </w:r>
      <w:r w:rsidR="00595342" w:rsidRPr="00490A9E">
        <w:rPr>
          <w:rFonts w:ascii="Arial" w:hAnsi="Arial" w:cs="Arial"/>
          <w:lang w:val="es-MX"/>
        </w:rPr>
        <w:t>.- 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p>
    <w:p w:rsidR="00595342" w:rsidRPr="00490A9E" w:rsidRDefault="00595342" w:rsidP="00595342">
      <w:pPr>
        <w:jc w:val="both"/>
        <w:rPr>
          <w:rFonts w:ascii="Arial" w:hAnsi="Arial" w:cs="Arial"/>
          <w:lang w:val="es-MX"/>
        </w:rPr>
      </w:pPr>
      <w:r w:rsidRPr="00490A9E">
        <w:rPr>
          <w:rFonts w:ascii="Arial" w:hAnsi="Arial" w:cs="Arial"/>
          <w:lang w:val="es-MX"/>
        </w:rPr>
        <w:t xml:space="preserve">La transferencia de acciones podrá efectuarse con sujeción a las restricciones que en estos estatutos se prevén, cuya estipulación obedeció al deseo de los fundadores de mantener la cohesión entre los accionistas de la sociedad. </w:t>
      </w:r>
    </w:p>
    <w:p w:rsidR="00595342" w:rsidRPr="00490A9E" w:rsidRDefault="000C4854" w:rsidP="00595342">
      <w:pPr>
        <w:jc w:val="both"/>
        <w:rPr>
          <w:rFonts w:ascii="Arial" w:hAnsi="Arial" w:cs="Arial"/>
          <w:lang w:val="es-MX"/>
        </w:rPr>
      </w:pPr>
      <w:r w:rsidRPr="00490A9E">
        <w:rPr>
          <w:rFonts w:ascii="Arial" w:hAnsi="Arial" w:cs="Arial"/>
          <w:b/>
          <w:lang w:val="es-MX"/>
        </w:rPr>
        <w:t>ARTICULO 17.- Cambio de Control</w:t>
      </w:r>
      <w:r w:rsidR="00595342" w:rsidRPr="00490A9E">
        <w:rPr>
          <w:rFonts w:ascii="Arial" w:hAnsi="Arial" w:cs="Arial"/>
          <w:lang w:val="es-MX"/>
        </w:rPr>
        <w:t>- Respecto de todos aquellos accionistas que en el momento de la constitución de la sociedad o con posterioridad fueren o llegaren a ser una sociedad, se aplicarán las normas relativas a cambio de control previstas en el artículo 16 de la Ley 1258 de 2008.</w:t>
      </w:r>
    </w:p>
    <w:p w:rsidR="00595342" w:rsidRPr="00490A9E" w:rsidRDefault="00595342"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III</w:t>
      </w:r>
    </w:p>
    <w:p w:rsidR="007B44F4" w:rsidRPr="00490A9E" w:rsidRDefault="00363E53" w:rsidP="00363E53">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Dirección, Administración, Representación Y Revisoría Fiscal De La Sociedad</w:t>
      </w:r>
    </w:p>
    <w:p w:rsidR="00363E53" w:rsidRPr="00490A9E" w:rsidRDefault="00363E53" w:rsidP="007B44F4">
      <w:pPr>
        <w:pStyle w:val="Sinespaciado"/>
        <w:spacing w:line="276" w:lineRule="auto"/>
        <w:jc w:val="both"/>
        <w:rPr>
          <w:rFonts w:ascii="Arial" w:hAnsi="Arial" w:cs="Arial"/>
          <w:sz w:val="22"/>
          <w:szCs w:val="22"/>
          <w:lang w:val="es-CO"/>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1</w:t>
      </w:r>
      <w:r w:rsidR="00363E53" w:rsidRPr="00490A9E">
        <w:rPr>
          <w:rFonts w:ascii="Arial" w:hAnsi="Arial" w:cs="Arial"/>
          <w:b/>
          <w:sz w:val="22"/>
          <w:szCs w:val="22"/>
          <w:lang w:val="es-MX"/>
        </w:rPr>
        <w:t>8</w:t>
      </w:r>
      <w:r w:rsidRPr="00490A9E">
        <w:rPr>
          <w:rFonts w:ascii="Arial" w:hAnsi="Arial" w:cs="Arial"/>
          <w:b/>
          <w:sz w:val="22"/>
          <w:szCs w:val="22"/>
          <w:lang w:val="es-MX"/>
        </w:rPr>
        <w:t>.- Órganos de la sociedad.-</w:t>
      </w:r>
      <w:r w:rsidRPr="00490A9E">
        <w:rPr>
          <w:rFonts w:ascii="Arial" w:hAnsi="Arial" w:cs="Arial"/>
          <w:sz w:val="22"/>
          <w:szCs w:val="22"/>
          <w:lang w:val="es-MX"/>
        </w:rPr>
        <w:t xml:space="preserve"> La sociedad tendrá un órgano de dirección, denominado asamblea general de accionistas y un representante legal denominado gerente. La revisoría fiscal solo será provista en la medida en que lo exijan las normas legales vigentes.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adjustRightInd w:val="0"/>
        <w:spacing w:line="276" w:lineRule="auto"/>
        <w:jc w:val="both"/>
        <w:rPr>
          <w:rFonts w:ascii="Arial" w:hAnsi="Arial" w:cs="Arial"/>
          <w:b/>
          <w:lang w:val="es-MX"/>
        </w:rPr>
      </w:pPr>
      <w:r w:rsidRPr="00490A9E">
        <w:rPr>
          <w:rFonts w:ascii="Arial" w:hAnsi="Arial" w:cs="Arial"/>
          <w:b/>
          <w:lang w:val="es-MX"/>
        </w:rPr>
        <w:lastRenderedPageBreak/>
        <w:t xml:space="preserve">Parágrafo.- </w:t>
      </w:r>
      <w:r w:rsidRPr="00490A9E">
        <w:rPr>
          <w:rFonts w:ascii="Arial" w:hAnsi="Arial" w:cs="Arial"/>
          <w:lang w:eastAsia="es-CO"/>
        </w:rPr>
        <w:t xml:space="preserve">La sociedad podrá nombrar un subgerente quien reemplazará al gerente en sus ausencias temporales y absolutas, con las mismas atribuciones y facultades de este. </w:t>
      </w:r>
      <w:r w:rsidRPr="00490A9E">
        <w:rPr>
          <w:rFonts w:ascii="Arial" w:hAnsi="Arial" w:cs="Arial"/>
          <w:i/>
          <w:color w:val="FF0000"/>
          <w:lang w:val="es-MX"/>
        </w:rPr>
        <w:t>(En caso de no querer crear el cargo de subgerente debe suprimir el parágrafo)</w:t>
      </w:r>
      <w:r w:rsidRPr="00490A9E">
        <w:rPr>
          <w:rFonts w:ascii="Arial" w:hAnsi="Arial" w:cs="Arial"/>
          <w:color w:val="FF0000"/>
          <w:lang w:val="es-MX"/>
        </w:rPr>
        <w:t>.</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1</w:t>
      </w:r>
      <w:r w:rsidR="00363E53" w:rsidRPr="00490A9E">
        <w:rPr>
          <w:rFonts w:ascii="Arial" w:hAnsi="Arial" w:cs="Arial"/>
          <w:b/>
          <w:sz w:val="22"/>
          <w:szCs w:val="22"/>
          <w:lang w:val="es-MX"/>
        </w:rPr>
        <w:t>9</w:t>
      </w:r>
      <w:r w:rsidRPr="00490A9E">
        <w:rPr>
          <w:rFonts w:ascii="Arial" w:hAnsi="Arial" w:cs="Arial"/>
          <w:b/>
          <w:sz w:val="22"/>
          <w:szCs w:val="22"/>
          <w:lang w:val="es-MX"/>
        </w:rPr>
        <w:t>.- Sociedad devenida unipersonal.-</w:t>
      </w:r>
      <w:r w:rsidRPr="00490A9E">
        <w:rPr>
          <w:rFonts w:ascii="Arial" w:hAnsi="Arial" w:cs="Arial"/>
          <w:sz w:val="22"/>
          <w:szCs w:val="22"/>
          <w:lang w:val="es-MX"/>
        </w:rPr>
        <w:t xml:space="preserve"> La sociedad podrá ser pluripersonal o unipersonal. Mientras que la sociedad sea unipersonal, el accionista único ejercerá todas las atribuciones que en la ley y los estatutos se le confieren a los diversos órganos sociales, incluidas las de representación legal, a menos que designe para el efecto a una persona que ejerza este último cargo.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Las determinaciones correspondientes al órgano de dirección que fueren adoptadas por el accionista único, deberán constar en actas o documento privado debidamente asentados en el libro correspondiente de la sociedad.</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222222" w:rsidRPr="00490A9E">
        <w:rPr>
          <w:rFonts w:ascii="Arial" w:hAnsi="Arial" w:cs="Arial"/>
          <w:b/>
          <w:sz w:val="22"/>
          <w:szCs w:val="22"/>
          <w:lang w:val="es-MX"/>
        </w:rPr>
        <w:t xml:space="preserve"> 20</w:t>
      </w:r>
      <w:r w:rsidRPr="00490A9E">
        <w:rPr>
          <w:rFonts w:ascii="Arial" w:hAnsi="Arial" w:cs="Arial"/>
          <w:b/>
          <w:sz w:val="22"/>
          <w:szCs w:val="22"/>
          <w:lang w:val="es-MX"/>
        </w:rPr>
        <w:t>.- Asamblea general de accionistas.-</w:t>
      </w:r>
      <w:r w:rsidRPr="00490A9E">
        <w:rPr>
          <w:rFonts w:ascii="Arial" w:hAnsi="Arial" w:cs="Arial"/>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222222" w:rsidRPr="00490A9E" w:rsidRDefault="00222222"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asamblea será presidida por el representante legal y en caso de ausencia de éste, por la persona designada por el o los accionistas que asistan.</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Aprobar su propio reglamento.</w:t>
      </w:r>
    </w:p>
    <w:p w:rsidR="007B44F4" w:rsidRPr="00490A9E" w:rsidRDefault="007B44F4" w:rsidP="007B44F4">
      <w:pPr>
        <w:tabs>
          <w:tab w:val="num" w:pos="540"/>
        </w:tabs>
        <w:ind w:left="540" w:hanging="540"/>
        <w:rPr>
          <w:rFonts w:ascii="Arial" w:hAnsi="Arial" w:cs="Arial"/>
        </w:rPr>
      </w:pP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Ejercer la suprema dirección de la sociedad y velar por el cumplimiento de su objeto social, interpretar los estatutos, fijar la orientación y política generales de sus actividades.</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 xml:space="preserve">Reformar los estatutos. </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 xml:space="preserve">Elegir y remover libremente y asignarle remuneración al gerente y al subgerente </w:t>
      </w:r>
      <w:r w:rsidRPr="00490A9E">
        <w:rPr>
          <w:rFonts w:ascii="Arial" w:hAnsi="Arial" w:cs="Arial"/>
          <w:i/>
          <w:color w:val="FF0000"/>
          <w:lang w:val="es-MX"/>
        </w:rPr>
        <w:t xml:space="preserve">(En caso de no querer crear el cargo de subgerente debe suprimir la palabra “subgerente”) </w:t>
      </w:r>
      <w:r w:rsidRPr="00490A9E">
        <w:rPr>
          <w:rFonts w:ascii="Arial" w:hAnsi="Arial" w:cs="Arial"/>
        </w:rPr>
        <w:t xml:space="preserve">para períodos de un año por el sistema de mayoría simple. </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 xml:space="preserve">Estudiar, aprobar o improbar, con carácter definitivo, los estados financieros e informes de gestión presentados a su consideración por el representante legal. </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 xml:space="preserve">Decretar la disolución y liquidación de la sociedad. </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Elegir el liquidador o los liquidadores al hacerse la liquidación.</w:t>
      </w:r>
    </w:p>
    <w:p w:rsidR="007B44F4" w:rsidRPr="00490A9E" w:rsidRDefault="007B44F4" w:rsidP="007B44F4">
      <w:pPr>
        <w:numPr>
          <w:ilvl w:val="0"/>
          <w:numId w:val="1"/>
        </w:numPr>
        <w:tabs>
          <w:tab w:val="clear" w:pos="720"/>
          <w:tab w:val="num" w:pos="540"/>
        </w:tabs>
        <w:spacing w:after="0" w:line="240" w:lineRule="auto"/>
        <w:ind w:left="540" w:hanging="540"/>
        <w:jc w:val="both"/>
        <w:rPr>
          <w:rFonts w:ascii="Arial" w:hAnsi="Arial" w:cs="Arial"/>
        </w:rPr>
      </w:pPr>
      <w:r w:rsidRPr="00490A9E">
        <w:rPr>
          <w:rFonts w:ascii="Arial" w:hAnsi="Arial" w:cs="Arial"/>
        </w:rPr>
        <w:t>Las demás que le correspondan por naturaleza, como máximo órgano de La sociedad y que no hayan sido asignadas por los estatutos a otro órgano.</w:t>
      </w:r>
    </w:p>
    <w:p w:rsidR="007B44F4" w:rsidRPr="00490A9E" w:rsidRDefault="007B44F4" w:rsidP="007B44F4">
      <w:pPr>
        <w:rPr>
          <w:rFonts w:ascii="Arial" w:hAnsi="Arial" w:cs="Arial"/>
          <w:color w:val="FF0000"/>
        </w:rPr>
      </w:pPr>
      <w:r w:rsidRPr="00490A9E">
        <w:rPr>
          <w:rFonts w:ascii="Arial" w:hAnsi="Arial" w:cs="Arial"/>
          <w:i/>
          <w:color w:val="FF0000"/>
          <w:lang w:val="es-ES_tradnl"/>
        </w:rPr>
        <w:t xml:space="preserve">Nota: </w:t>
      </w:r>
      <w:r w:rsidRPr="00490A9E">
        <w:rPr>
          <w:rFonts w:ascii="Arial" w:hAnsi="Arial" w:cs="Arial"/>
          <w:i/>
          <w:color w:val="FF0000"/>
        </w:rPr>
        <w:t>Se pueden incluir más funciones o variar las sugeridas.</w:t>
      </w:r>
    </w:p>
    <w:p w:rsidR="007B44F4" w:rsidRPr="00490A9E" w:rsidRDefault="007B44F4" w:rsidP="007B44F4">
      <w:pPr>
        <w:pStyle w:val="Sinespaciado"/>
        <w:spacing w:line="276" w:lineRule="auto"/>
        <w:jc w:val="both"/>
        <w:rPr>
          <w:rFonts w:ascii="Arial" w:hAnsi="Arial" w:cs="Arial"/>
          <w:sz w:val="22"/>
          <w:szCs w:val="22"/>
        </w:rPr>
      </w:pPr>
      <w:r w:rsidRPr="00490A9E">
        <w:rPr>
          <w:rFonts w:ascii="Arial" w:hAnsi="Arial" w:cs="Arial"/>
          <w:b/>
          <w:sz w:val="22"/>
          <w:szCs w:val="22"/>
          <w:lang w:val="es-MX"/>
        </w:rPr>
        <w:t>ARTÍCULO</w:t>
      </w:r>
      <w:r w:rsidR="00222222" w:rsidRPr="00490A9E">
        <w:rPr>
          <w:rFonts w:ascii="Arial" w:hAnsi="Arial" w:cs="Arial"/>
          <w:b/>
          <w:sz w:val="22"/>
          <w:szCs w:val="22"/>
          <w:lang w:val="es-MX"/>
        </w:rPr>
        <w:t xml:space="preserve"> 21</w:t>
      </w:r>
      <w:r w:rsidRPr="00490A9E">
        <w:rPr>
          <w:rFonts w:ascii="Arial" w:hAnsi="Arial" w:cs="Arial"/>
          <w:b/>
          <w:sz w:val="22"/>
          <w:szCs w:val="22"/>
          <w:lang w:val="es-MX"/>
        </w:rPr>
        <w:t xml:space="preserve">.- Convocatoria a la asamblea general de accionistas.- </w:t>
      </w:r>
      <w:r w:rsidRPr="00490A9E">
        <w:rPr>
          <w:rFonts w:ascii="Arial" w:hAnsi="Arial" w:cs="Arial"/>
          <w:sz w:val="22"/>
          <w:szCs w:val="22"/>
          <w:lang w:val="es-MX"/>
        </w:rPr>
        <w:t xml:space="preserve">La asamblea general de accionistas podrá ser convocada a cualquier reunión por el representante legal de la sociedad </w:t>
      </w:r>
      <w:r w:rsidRPr="00490A9E">
        <w:rPr>
          <w:rFonts w:ascii="Arial" w:hAnsi="Arial" w:cs="Arial"/>
          <w:sz w:val="22"/>
          <w:szCs w:val="22"/>
          <w:lang w:val="es-CO"/>
        </w:rPr>
        <w:t>por medio escrito, electrónico, telefónico, o por el medio más expedito que considere quien efectúe las convocatorias</w:t>
      </w:r>
      <w:r w:rsidRPr="00490A9E">
        <w:rPr>
          <w:rFonts w:ascii="Arial" w:hAnsi="Arial" w:cs="Arial"/>
          <w:sz w:val="22"/>
          <w:szCs w:val="22"/>
          <w:lang w:val="es-MX"/>
        </w:rPr>
        <w:t xml:space="preserve"> dirigida a cada accionista con una antelación mínima de cinco (5) días hábiles, tanto para las reuniones ordinarias como extraordinarias. Ha de tenerse en cuenta que </w:t>
      </w:r>
      <w:r w:rsidRPr="00490A9E">
        <w:rPr>
          <w:rFonts w:ascii="Arial" w:hAnsi="Arial" w:cs="Arial"/>
          <w:sz w:val="22"/>
          <w:szCs w:val="22"/>
        </w:rPr>
        <w:t>para el computo de los días no debe tenerse en cuenta el día de la convocatoria ni el día de la reunión.</w:t>
      </w:r>
    </w:p>
    <w:p w:rsidR="007B44F4" w:rsidRPr="00490A9E" w:rsidRDefault="007B44F4" w:rsidP="007B44F4">
      <w:pPr>
        <w:jc w:val="both"/>
        <w:rPr>
          <w:rFonts w:ascii="Arial" w:hAnsi="Arial" w:cs="Arial"/>
        </w:rPr>
      </w:pPr>
      <w:r w:rsidRPr="00490A9E">
        <w:rPr>
          <w:rFonts w:ascii="Arial" w:hAnsi="Arial" w:cs="Arial"/>
          <w:i/>
          <w:color w:val="FF0000"/>
        </w:rPr>
        <w:t>Nota: La cantidad de días hábiles o calendario de antelación de la convocatoria pueden variar.</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spacing w:line="276" w:lineRule="auto"/>
        <w:jc w:val="both"/>
        <w:rPr>
          <w:rFonts w:ascii="Arial" w:hAnsi="Arial" w:cs="Arial"/>
        </w:rPr>
      </w:pPr>
      <w:r w:rsidRPr="00490A9E">
        <w:rPr>
          <w:rFonts w:ascii="Arial" w:hAnsi="Arial" w:cs="Arial"/>
          <w:b/>
          <w:lang w:val="es-MX"/>
        </w:rPr>
        <w:t>ARTÍCULO</w:t>
      </w:r>
      <w:r w:rsidR="00222222" w:rsidRPr="00490A9E">
        <w:rPr>
          <w:rFonts w:ascii="Arial" w:hAnsi="Arial" w:cs="Arial"/>
          <w:b/>
          <w:lang w:val="es-MX"/>
        </w:rPr>
        <w:t xml:space="preserve"> 22</w:t>
      </w:r>
      <w:r w:rsidRPr="00490A9E">
        <w:rPr>
          <w:rFonts w:ascii="Arial" w:hAnsi="Arial" w:cs="Arial"/>
          <w:b/>
        </w:rPr>
        <w:t>.-</w:t>
      </w:r>
      <w:r w:rsidRPr="00490A9E">
        <w:rPr>
          <w:rFonts w:ascii="Arial" w:hAnsi="Arial" w:cs="Arial"/>
        </w:rPr>
        <w:t xml:space="preserve"> </w:t>
      </w:r>
      <w:r w:rsidRPr="00490A9E">
        <w:rPr>
          <w:rFonts w:ascii="Arial" w:hAnsi="Arial" w:cs="Arial"/>
          <w:b/>
        </w:rPr>
        <w:t>Reuniones</w:t>
      </w:r>
      <w:r w:rsidRPr="00490A9E">
        <w:rPr>
          <w:rFonts w:ascii="Arial" w:hAnsi="Arial" w:cs="Arial"/>
        </w:rPr>
        <w:t xml:space="preserve">.- La Asamblea de accionistas se reunirá ordinariamente una vez al año, a más tardar último día del mes de marzo y extraordinariamente cuando sea convocada por ella misma o por el representante legal. </w:t>
      </w:r>
    </w:p>
    <w:p w:rsidR="007B44F4" w:rsidRPr="00490A9E" w:rsidRDefault="007B44F4" w:rsidP="007B44F4">
      <w:pPr>
        <w:spacing w:line="276" w:lineRule="auto"/>
        <w:jc w:val="both"/>
        <w:rPr>
          <w:rFonts w:ascii="Arial" w:hAnsi="Arial" w:cs="Arial"/>
        </w:rPr>
      </w:pPr>
      <w:r w:rsidRPr="00490A9E">
        <w:rPr>
          <w:rFonts w:ascii="Arial" w:hAnsi="Arial" w:cs="Arial"/>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sociedad. </w:t>
      </w:r>
    </w:p>
    <w:p w:rsidR="007B44F4" w:rsidRPr="00490A9E" w:rsidRDefault="007B44F4" w:rsidP="007B44F4">
      <w:pPr>
        <w:spacing w:line="276" w:lineRule="auto"/>
        <w:jc w:val="both"/>
        <w:rPr>
          <w:rFonts w:ascii="Arial" w:hAnsi="Arial" w:cs="Arial"/>
        </w:rPr>
      </w:pPr>
      <w:r w:rsidRPr="00490A9E">
        <w:rPr>
          <w:rFonts w:ascii="Arial" w:hAnsi="Arial" w:cs="Arial"/>
        </w:rPr>
        <w:t>Las reuniones extraordinarias se efectuarán cuando lo requieran las necesidades imprevistas o urgentes.</w:t>
      </w:r>
    </w:p>
    <w:p w:rsidR="007B44F4" w:rsidRPr="00490A9E" w:rsidRDefault="007B44F4" w:rsidP="007B44F4">
      <w:pPr>
        <w:spacing w:line="276" w:lineRule="auto"/>
        <w:jc w:val="both"/>
        <w:rPr>
          <w:rFonts w:ascii="Arial" w:hAnsi="Arial" w:cs="Arial"/>
        </w:rPr>
      </w:pPr>
      <w:r w:rsidRPr="00490A9E">
        <w:rPr>
          <w:rFonts w:ascii="Arial" w:hAnsi="Arial" w:cs="Arial"/>
          <w:b/>
        </w:rPr>
        <w:t>Parágrafo 1.- Reunión Por Derecho Propio</w:t>
      </w:r>
      <w:r w:rsidRPr="00490A9E">
        <w:rPr>
          <w:rFonts w:ascii="Arial" w:hAnsi="Arial" w:cs="Arial"/>
        </w:rPr>
        <w:t>: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rsidR="007B44F4" w:rsidRPr="00490A9E" w:rsidRDefault="007B44F4" w:rsidP="007B44F4">
      <w:pPr>
        <w:spacing w:line="276" w:lineRule="auto"/>
        <w:jc w:val="both"/>
        <w:rPr>
          <w:rFonts w:ascii="Arial" w:hAnsi="Arial" w:cs="Arial"/>
        </w:rPr>
      </w:pPr>
      <w:r w:rsidRPr="00490A9E">
        <w:rPr>
          <w:rFonts w:ascii="Arial" w:hAnsi="Arial" w:cs="Arial"/>
          <w:b/>
        </w:rPr>
        <w:t>Parágrafo 2.- Reunión de Segunda Convocatoria</w:t>
      </w:r>
      <w:r w:rsidRPr="00490A9E">
        <w:rPr>
          <w:rFonts w:ascii="Arial" w:hAnsi="Arial" w:cs="Arial"/>
        </w:rPr>
        <w:t>: Si se convoca la Asamblea General y ésta no se reúne por falta de quórum, se citará a una nueva reunión que sesionará y decidirá válidamente con cualquier número plural de accionistas. La nueva reunión no deberá efectuarse antes de los diez (10) días hábiles, ni después de los treinta (30) días hábiles, contados desde la fecha fijada para la primera reunión. En todo caso, podrán deliberar y decidir con cualquier número plural de accionistas.</w:t>
      </w:r>
    </w:p>
    <w:p w:rsidR="007B44F4" w:rsidRPr="00490A9E" w:rsidRDefault="007B44F4" w:rsidP="007B44F4">
      <w:pPr>
        <w:spacing w:line="276" w:lineRule="auto"/>
        <w:jc w:val="both"/>
        <w:rPr>
          <w:rFonts w:ascii="Arial" w:hAnsi="Arial" w:cs="Arial"/>
        </w:rPr>
      </w:pPr>
      <w:r w:rsidRPr="00490A9E">
        <w:rPr>
          <w:rFonts w:ascii="Arial" w:hAnsi="Arial" w:cs="Arial"/>
          <w:b/>
        </w:rPr>
        <w:t>Parágrafo 3.- Reuniones No Presenciales</w:t>
      </w:r>
      <w:r w:rsidRPr="00490A9E">
        <w:rPr>
          <w:rFonts w:ascii="Arial" w:hAnsi="Arial" w:cs="Arial"/>
        </w:rPr>
        <w:t>: La Asamblea General podrá realizar las reuniones ordinarias y extraordinarias, de manera no presencial, siempre que se encuentre participando la totalidad de los accionistas.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rsidR="007B44F4" w:rsidRPr="00490A9E" w:rsidRDefault="007B44F4" w:rsidP="007B44F4">
      <w:pPr>
        <w:spacing w:line="276" w:lineRule="auto"/>
        <w:jc w:val="both"/>
        <w:rPr>
          <w:rFonts w:ascii="Arial" w:hAnsi="Arial" w:cs="Arial"/>
        </w:rPr>
      </w:pPr>
      <w:r w:rsidRPr="00490A9E">
        <w:rPr>
          <w:rFonts w:ascii="Arial" w:hAnsi="Arial" w:cs="Arial"/>
          <w:b/>
        </w:rPr>
        <w:t>Parágrafo 4.- Reuniones universales:</w:t>
      </w:r>
      <w:r w:rsidRPr="00490A9E">
        <w:rPr>
          <w:rFonts w:ascii="Arial" w:hAnsi="Arial" w:cs="Arial"/>
        </w:rPr>
        <w:t xml:space="preserve"> La Asamblea General se reunirá válidamente cualquier día y en cualquier lugar sin previa convocación, cuando se hallare representada la totalidad de los accionistas.</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222222" w:rsidRPr="00490A9E">
        <w:rPr>
          <w:rFonts w:ascii="Arial" w:hAnsi="Arial" w:cs="Arial"/>
          <w:b/>
          <w:sz w:val="22"/>
          <w:szCs w:val="22"/>
          <w:lang w:val="es-MX"/>
        </w:rPr>
        <w:t xml:space="preserve"> 23</w:t>
      </w:r>
      <w:r w:rsidRPr="00490A9E">
        <w:rPr>
          <w:rFonts w:ascii="Arial" w:hAnsi="Arial" w:cs="Arial"/>
          <w:b/>
          <w:sz w:val="22"/>
          <w:szCs w:val="22"/>
          <w:lang w:val="es-MX"/>
        </w:rPr>
        <w:t>.- Régimen de quórum y mayorías decisorias:</w:t>
      </w:r>
      <w:r w:rsidRPr="00490A9E">
        <w:rPr>
          <w:rFonts w:ascii="Arial" w:hAnsi="Arial" w:cs="Arial"/>
          <w:sz w:val="22"/>
          <w:szCs w:val="22"/>
          <w:lang w:val="es-MX"/>
        </w:rPr>
        <w:t xml:space="preserve"> La asamblea deliberará con un número singular o plural de accionistas que representen cuando menos la mitad más uno de las acciones suscritas con derecho a voto.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color w:val="000000"/>
          <w:sz w:val="22"/>
          <w:szCs w:val="22"/>
        </w:rPr>
        <w:t>Las determinaciones se adoptarán mediante el voto favorable de un número singular o plural de accionistas que represente cuando menos la mitad más una de las acciones presentes, salvo que en los estatutos o en la ley se prevea una mayoría decisoria superior para algunas decisiones, tales como: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numPr>
          <w:ilvl w:val="0"/>
          <w:numId w:val="3"/>
        </w:numPr>
        <w:spacing w:line="276" w:lineRule="auto"/>
        <w:ind w:left="426"/>
        <w:jc w:val="both"/>
        <w:rPr>
          <w:rFonts w:ascii="Arial" w:hAnsi="Arial" w:cs="Arial"/>
          <w:sz w:val="22"/>
          <w:szCs w:val="22"/>
          <w:lang w:val="es-MX"/>
        </w:rPr>
      </w:pPr>
      <w:r w:rsidRPr="00490A9E">
        <w:rPr>
          <w:rFonts w:ascii="Arial" w:hAnsi="Arial" w:cs="Arial"/>
          <w:sz w:val="22"/>
          <w:szCs w:val="22"/>
          <w:lang w:val="es-MX"/>
        </w:rPr>
        <w:t xml:space="preserve">La realización de procesos de transformación, fusión o escisión debe ser aprobada por unanimidad por la totalidad de acciones suscritas. </w:t>
      </w:r>
    </w:p>
    <w:p w:rsidR="007B44F4" w:rsidRPr="00490A9E" w:rsidRDefault="007B44F4" w:rsidP="007B44F4">
      <w:pPr>
        <w:pStyle w:val="Sinespaciado"/>
        <w:numPr>
          <w:ilvl w:val="0"/>
          <w:numId w:val="3"/>
        </w:numPr>
        <w:spacing w:line="276" w:lineRule="auto"/>
        <w:ind w:left="426"/>
        <w:jc w:val="both"/>
        <w:rPr>
          <w:rFonts w:ascii="Arial" w:hAnsi="Arial" w:cs="Arial"/>
          <w:sz w:val="22"/>
          <w:szCs w:val="22"/>
          <w:lang w:val="es-MX"/>
        </w:rPr>
      </w:pPr>
      <w:r w:rsidRPr="00490A9E">
        <w:rPr>
          <w:rFonts w:ascii="Arial" w:hAnsi="Arial" w:cs="Arial"/>
          <w:sz w:val="22"/>
          <w:szCs w:val="22"/>
          <w:lang w:val="es-MX"/>
        </w:rPr>
        <w:t xml:space="preserve">La modificación de la cláusula compromisoria debe ser aprobada por unanimidad por la totalidad de acciones suscritas.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222222" w:rsidRPr="00490A9E">
        <w:rPr>
          <w:rFonts w:ascii="Arial" w:hAnsi="Arial" w:cs="Arial"/>
          <w:b/>
          <w:sz w:val="22"/>
          <w:szCs w:val="22"/>
          <w:lang w:val="es-MX"/>
        </w:rPr>
        <w:t xml:space="preserve"> 24</w:t>
      </w:r>
      <w:r w:rsidRPr="00490A9E">
        <w:rPr>
          <w:rFonts w:ascii="Arial" w:hAnsi="Arial" w:cs="Arial"/>
          <w:b/>
          <w:sz w:val="22"/>
          <w:szCs w:val="22"/>
          <w:lang w:val="es-MX"/>
        </w:rPr>
        <w:t>.- Actas.-</w:t>
      </w:r>
      <w:r w:rsidRPr="00490A9E">
        <w:rPr>
          <w:rFonts w:ascii="Arial" w:hAnsi="Arial" w:cs="Arial"/>
          <w:sz w:val="22"/>
          <w:szCs w:val="22"/>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 con indicaciones de las acciones suscritas que poseen o representan,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Las actas deberán ser firmadas por el presidente y el secretario de la asamblea. La copia de estas, autorizada por el secretario o por algún representante de la sociedad, será prueba suficiente de los hechos que consten en ellas, mientras no se demuestre la falsedad de la copia o de las actas.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lastRenderedPageBreak/>
        <w:t>ARTÍCULO</w:t>
      </w:r>
      <w:r w:rsidR="00222222" w:rsidRPr="00490A9E">
        <w:rPr>
          <w:rFonts w:ascii="Arial" w:hAnsi="Arial" w:cs="Arial"/>
          <w:b/>
          <w:sz w:val="22"/>
          <w:szCs w:val="22"/>
          <w:lang w:val="es-MX"/>
        </w:rPr>
        <w:t xml:space="preserve"> 25</w:t>
      </w:r>
      <w:r w:rsidRPr="00490A9E">
        <w:rPr>
          <w:rFonts w:ascii="Arial" w:hAnsi="Arial" w:cs="Arial"/>
          <w:b/>
          <w:sz w:val="22"/>
          <w:szCs w:val="22"/>
          <w:lang w:val="es-MX"/>
        </w:rPr>
        <w:t>.- Representación Legal - Gerente.-</w:t>
      </w:r>
      <w:r w:rsidRPr="00490A9E">
        <w:rPr>
          <w:rFonts w:ascii="Arial" w:hAnsi="Arial" w:cs="Arial"/>
          <w:sz w:val="22"/>
          <w:szCs w:val="22"/>
          <w:lang w:val="es-MX"/>
        </w:rPr>
        <w:t xml:space="preserve"> La representación legal de la Sociedad por Acciones Simplificada estará a cargo de una persona natural o jurídica, accionista o no, quien </w:t>
      </w:r>
      <w:r w:rsidRPr="00490A9E">
        <w:rPr>
          <w:rFonts w:ascii="Arial" w:hAnsi="Arial" w:cs="Arial"/>
          <w:color w:val="FF0000"/>
          <w:sz w:val="22"/>
          <w:szCs w:val="22"/>
          <w:lang w:val="es-MX"/>
        </w:rPr>
        <w:t>no</w:t>
      </w:r>
      <w:r w:rsidRPr="00490A9E">
        <w:rPr>
          <w:rFonts w:ascii="Arial" w:hAnsi="Arial" w:cs="Arial"/>
          <w:sz w:val="22"/>
          <w:szCs w:val="22"/>
          <w:lang w:val="es-MX"/>
        </w:rPr>
        <w:t xml:space="preserve"> tendrá un suplente </w:t>
      </w:r>
      <w:r w:rsidRPr="00490A9E">
        <w:rPr>
          <w:rFonts w:ascii="Arial" w:hAnsi="Arial" w:cs="Arial"/>
          <w:i/>
          <w:color w:val="FF0000"/>
          <w:sz w:val="22"/>
          <w:szCs w:val="22"/>
          <w:lang w:val="es-MX"/>
        </w:rPr>
        <w:t>(si se va a crear el cargo de subgerente se debe suprimir este no)</w:t>
      </w:r>
      <w:r w:rsidRPr="00490A9E">
        <w:rPr>
          <w:rFonts w:ascii="Arial" w:hAnsi="Arial" w:cs="Arial"/>
          <w:sz w:val="22"/>
          <w:szCs w:val="22"/>
          <w:lang w:val="es-MX"/>
        </w:rPr>
        <w:t xml:space="preserve">, designado </w:t>
      </w:r>
      <w:r w:rsidR="00362993" w:rsidRPr="00490A9E">
        <w:rPr>
          <w:rFonts w:ascii="Arial" w:hAnsi="Arial" w:cs="Arial"/>
          <w:sz w:val="22"/>
          <w:szCs w:val="22"/>
          <w:lang w:val="es-MX"/>
        </w:rPr>
        <w:t xml:space="preserve">por la asamblea general de accionistas </w:t>
      </w:r>
      <w:r w:rsidRPr="00490A9E">
        <w:rPr>
          <w:rFonts w:ascii="Arial" w:hAnsi="Arial" w:cs="Arial"/>
          <w:sz w:val="22"/>
          <w:szCs w:val="22"/>
          <w:lang w:val="es-MX"/>
        </w:rPr>
        <w:t xml:space="preserve">para un término de un año. </w:t>
      </w:r>
    </w:p>
    <w:p w:rsidR="00222222" w:rsidRPr="00490A9E" w:rsidRDefault="00222222"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En caso de que la asamblea no realice un nuevo nombramiento, el representante legal continuará en el ejercicio de su cargo hasta tanto no se efectúe una nueva designación.</w:t>
      </w:r>
    </w:p>
    <w:p w:rsidR="00222222" w:rsidRPr="00490A9E" w:rsidRDefault="00222222" w:rsidP="007B44F4">
      <w:pPr>
        <w:pStyle w:val="Sinespaciado"/>
        <w:spacing w:line="276" w:lineRule="auto"/>
        <w:jc w:val="both"/>
        <w:rPr>
          <w:rFonts w:ascii="Arial" w:hAnsi="Arial" w:cs="Arial"/>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362993" w:rsidRPr="00490A9E" w:rsidRDefault="00362993" w:rsidP="00362993">
      <w:pPr>
        <w:pStyle w:val="Sinespaciado"/>
        <w:spacing w:line="276" w:lineRule="auto"/>
        <w:jc w:val="both"/>
        <w:rPr>
          <w:rFonts w:ascii="Arial" w:hAnsi="Arial" w:cs="Arial"/>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cesación de las funciones del representante legal, por cualquier causa, no da lugar a ninguna indemnización de cualquier naturaleza, diferente de aquellas que le correspondieren conforme a la ley laboral, si fuere el caso.</w:t>
      </w:r>
    </w:p>
    <w:p w:rsidR="00362993" w:rsidRPr="00490A9E" w:rsidRDefault="00362993" w:rsidP="00362993">
      <w:pPr>
        <w:pStyle w:val="Sinespaciado"/>
        <w:spacing w:line="276" w:lineRule="auto"/>
        <w:jc w:val="both"/>
        <w:rPr>
          <w:rFonts w:ascii="Arial" w:hAnsi="Arial" w:cs="Arial"/>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La revocación por parte de la asamblea general de accionistas no tendrá que estar motivada y podrá realizarse en cualquier tiempo.</w:t>
      </w:r>
    </w:p>
    <w:p w:rsidR="00362993" w:rsidRPr="00490A9E" w:rsidRDefault="00362993" w:rsidP="00362993">
      <w:pPr>
        <w:pStyle w:val="Sinespaciado"/>
        <w:spacing w:line="276" w:lineRule="auto"/>
        <w:jc w:val="both"/>
        <w:rPr>
          <w:rFonts w:ascii="Arial" w:hAnsi="Arial" w:cs="Arial"/>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En aquellos casos en que el representante legal sea una persona jurídica, las funciones quedarán a cargo del representante legal de ésta. </w:t>
      </w:r>
    </w:p>
    <w:p w:rsidR="00362993" w:rsidRPr="00490A9E" w:rsidRDefault="00362993" w:rsidP="00362993">
      <w:pPr>
        <w:pStyle w:val="Sinespaciado"/>
        <w:spacing w:line="276" w:lineRule="auto"/>
        <w:jc w:val="both"/>
        <w:rPr>
          <w:rFonts w:ascii="Arial" w:hAnsi="Arial" w:cs="Arial"/>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Toda remuneración a que tuviere derecho el representante legal de la sociedad, deberá ser aprobada por la asamblea general de accionistas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222222" w:rsidRPr="00490A9E">
        <w:rPr>
          <w:rFonts w:ascii="Arial" w:hAnsi="Arial" w:cs="Arial"/>
          <w:b/>
          <w:sz w:val="22"/>
          <w:szCs w:val="22"/>
          <w:lang w:val="es-MX"/>
        </w:rPr>
        <w:t xml:space="preserve"> 26</w:t>
      </w:r>
      <w:r w:rsidRPr="00490A9E">
        <w:rPr>
          <w:rFonts w:ascii="Arial" w:hAnsi="Arial" w:cs="Arial"/>
          <w:b/>
          <w:sz w:val="22"/>
          <w:szCs w:val="22"/>
          <w:lang w:val="es-MX"/>
        </w:rPr>
        <w:t>.- Facultades del representante legal - Gerente.-</w:t>
      </w:r>
      <w:r w:rsidRPr="00490A9E">
        <w:rPr>
          <w:rFonts w:ascii="Arial" w:hAnsi="Arial" w:cs="Arial"/>
          <w:sz w:val="22"/>
          <w:szCs w:val="22"/>
          <w:lang w:val="es-MX"/>
        </w:rPr>
        <w:t xml:space="preserve"> La sociedad será gerenciada,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rsidR="00362993" w:rsidRPr="00490A9E" w:rsidRDefault="00362993" w:rsidP="007B44F4">
      <w:pPr>
        <w:pStyle w:val="Sinespaciado"/>
        <w:spacing w:line="276" w:lineRule="auto"/>
        <w:jc w:val="both"/>
        <w:rPr>
          <w:rFonts w:ascii="Arial" w:hAnsi="Arial" w:cs="Arial"/>
          <w:sz w:val="22"/>
          <w:szCs w:val="22"/>
          <w:lang w:val="es-MX"/>
        </w:rPr>
      </w:pPr>
    </w:p>
    <w:p w:rsidR="007B44F4" w:rsidRPr="00490A9E" w:rsidRDefault="007B44F4" w:rsidP="007B44F4">
      <w:pPr>
        <w:rPr>
          <w:rFonts w:ascii="Arial" w:hAnsi="Arial" w:cs="Arial"/>
        </w:rPr>
      </w:pPr>
      <w:r w:rsidRPr="00490A9E">
        <w:rPr>
          <w:rFonts w:ascii="Arial" w:hAnsi="Arial" w:cs="Arial"/>
          <w:i/>
          <w:color w:val="FF0000"/>
          <w:lang w:val="es-ES_tradnl"/>
        </w:rPr>
        <w:t xml:space="preserve">Nota: </w:t>
      </w:r>
      <w:r w:rsidRPr="00490A9E">
        <w:rPr>
          <w:rFonts w:ascii="Arial" w:hAnsi="Arial" w:cs="Arial"/>
          <w:i/>
          <w:color w:val="FF0000"/>
        </w:rPr>
        <w:t>Se pueden incluir más facultades o variar las sugeridas.</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 xml:space="preserve">Parágrafo.- </w:t>
      </w:r>
      <w:r w:rsidRPr="00490A9E">
        <w:rPr>
          <w:rFonts w:ascii="Arial" w:hAnsi="Arial" w:cs="Arial"/>
          <w:sz w:val="22"/>
          <w:szCs w:val="22"/>
          <w:lang w:val="es-MX"/>
        </w:rPr>
        <w:t>El subgerente tendrá las mismas funciones y facultades del representante legal, en caso de ausencia temporal o definitiva de éste.</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i/>
          <w:color w:val="FF0000"/>
          <w:sz w:val="22"/>
          <w:szCs w:val="22"/>
          <w:lang w:val="es-MX"/>
        </w:rPr>
      </w:pPr>
      <w:r w:rsidRPr="00490A9E">
        <w:rPr>
          <w:rFonts w:ascii="Arial" w:hAnsi="Arial" w:cs="Arial"/>
          <w:i/>
          <w:color w:val="FF0000"/>
          <w:sz w:val="22"/>
          <w:szCs w:val="22"/>
          <w:lang w:val="es-MX"/>
        </w:rPr>
        <w:t>Nota:</w:t>
      </w:r>
      <w:r w:rsidRPr="00490A9E">
        <w:rPr>
          <w:rFonts w:ascii="Arial" w:hAnsi="Arial" w:cs="Arial"/>
          <w:sz w:val="22"/>
          <w:szCs w:val="22"/>
          <w:lang w:val="es-MX"/>
        </w:rPr>
        <w:t xml:space="preserve"> </w:t>
      </w:r>
      <w:r w:rsidRPr="00490A9E">
        <w:rPr>
          <w:rFonts w:ascii="Arial" w:hAnsi="Arial" w:cs="Arial"/>
          <w:i/>
          <w:color w:val="FF0000"/>
          <w:sz w:val="22"/>
          <w:szCs w:val="22"/>
          <w:lang w:val="es-MX"/>
        </w:rPr>
        <w:t>En caso de no querer crear el cargo de subgerente debe suprimir el parágrafo anterior.</w:t>
      </w:r>
    </w:p>
    <w:p w:rsidR="00222222" w:rsidRPr="00490A9E" w:rsidRDefault="00222222" w:rsidP="007B44F4">
      <w:pPr>
        <w:pStyle w:val="Sinespaciado"/>
        <w:spacing w:line="276" w:lineRule="auto"/>
        <w:jc w:val="both"/>
        <w:rPr>
          <w:rFonts w:ascii="Arial" w:hAnsi="Arial" w:cs="Arial"/>
          <w:color w:val="FF0000"/>
          <w:sz w:val="22"/>
          <w:szCs w:val="22"/>
          <w:lang w:val="es-MX"/>
        </w:rPr>
      </w:pPr>
    </w:p>
    <w:p w:rsidR="00222222" w:rsidRPr="00490A9E" w:rsidRDefault="00222222" w:rsidP="00222222">
      <w:pPr>
        <w:pStyle w:val="Sinespaciado"/>
        <w:spacing w:line="276" w:lineRule="auto"/>
        <w:jc w:val="both"/>
        <w:rPr>
          <w:rFonts w:ascii="Arial" w:hAnsi="Arial" w:cs="Arial"/>
          <w:i/>
          <w:color w:val="FF0000"/>
          <w:sz w:val="22"/>
          <w:szCs w:val="22"/>
          <w:lang w:val="es-CO"/>
        </w:rPr>
      </w:pPr>
      <w:r w:rsidRPr="00490A9E">
        <w:rPr>
          <w:rFonts w:ascii="Arial" w:hAnsi="Arial" w:cs="Arial"/>
          <w:b/>
          <w:sz w:val="22"/>
          <w:szCs w:val="22"/>
          <w:lang w:val="es-CO"/>
        </w:rPr>
        <w:t>ARTÍCULO 27.- Revisoría Fiscal</w:t>
      </w:r>
      <w:r w:rsidRPr="00490A9E">
        <w:rPr>
          <w:rFonts w:ascii="Arial" w:hAnsi="Arial" w:cs="Arial"/>
          <w:sz w:val="22"/>
          <w:szCs w:val="22"/>
          <w:lang w:val="es-CO"/>
        </w:rPr>
        <w:t>. La sociedad no tendrá Revisor Fiscal mientras no esté obligada por la Ley. De llegar a encontrarse en los supuestos legales que hacen obligatoria la provisión de dicho cargo, se procederá a la designación por parte de la asamblea general de accionistas, y su nombramiento se efectuará con posterioridad a la constitución de la sociedad</w:t>
      </w:r>
      <w:r w:rsidRPr="00490A9E">
        <w:rPr>
          <w:rFonts w:ascii="Arial" w:hAnsi="Arial" w:cs="Arial"/>
          <w:i/>
          <w:color w:val="FF0000"/>
          <w:sz w:val="22"/>
          <w:szCs w:val="22"/>
          <w:lang w:val="es-CO"/>
        </w:rPr>
        <w:t>.</w:t>
      </w: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IV</w:t>
      </w:r>
    </w:p>
    <w:p w:rsidR="007B44F4" w:rsidRPr="00490A9E" w:rsidRDefault="00362993" w:rsidP="00362993">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Estados Financieros, Reservas Y Distribución De Utilidades</w:t>
      </w:r>
    </w:p>
    <w:p w:rsidR="00362993" w:rsidRPr="00490A9E" w:rsidRDefault="00362993" w:rsidP="007B44F4">
      <w:pPr>
        <w:pStyle w:val="Sinespaciado"/>
        <w:spacing w:line="276" w:lineRule="auto"/>
        <w:jc w:val="both"/>
        <w:rPr>
          <w:rFonts w:ascii="Arial" w:hAnsi="Arial" w:cs="Arial"/>
          <w:sz w:val="22"/>
          <w:szCs w:val="22"/>
          <w:lang w:val="es-CO"/>
        </w:rPr>
      </w:pPr>
    </w:p>
    <w:p w:rsidR="00362993" w:rsidRPr="00490A9E" w:rsidRDefault="00362993" w:rsidP="00362993">
      <w:pPr>
        <w:pStyle w:val="Sinespaciado"/>
        <w:spacing w:line="276" w:lineRule="auto"/>
        <w:jc w:val="both"/>
        <w:rPr>
          <w:rFonts w:ascii="Arial" w:hAnsi="Arial" w:cs="Arial"/>
          <w:sz w:val="22"/>
          <w:szCs w:val="22"/>
          <w:lang w:val="es-CO"/>
        </w:rPr>
      </w:pPr>
      <w:r w:rsidRPr="00490A9E">
        <w:rPr>
          <w:rFonts w:ascii="Arial" w:hAnsi="Arial" w:cs="Arial"/>
          <w:b/>
          <w:sz w:val="22"/>
          <w:szCs w:val="22"/>
          <w:lang w:val="es-CO"/>
        </w:rPr>
        <w:t xml:space="preserve">ARTÍCULO 28.-. Estados Financieros Y Derecho De Inspección. </w:t>
      </w:r>
      <w:r w:rsidRPr="00490A9E">
        <w:rPr>
          <w:rFonts w:ascii="Arial" w:hAnsi="Arial" w:cs="Arial"/>
          <w:sz w:val="22"/>
          <w:szCs w:val="22"/>
          <w:lang w:val="es-CO"/>
        </w:rPr>
        <w:t xml:space="preserve">La sociedad tendrá ejercicios anuales y al fin de cada ejercicio social, el 31 de diciembre, la Sociedad deberá cortar sus cuentas y preparar y difundir estados financieros de propósito general de conformidad con las prescripciones legales y las normas de contabilidad establecidas, los cuales se someterán a la consideración de la Asamblea de Accionistas en su reunión ordinaria junto con los informes, proyectos y demás documentos exigidos por estos estatutos y la ley. </w:t>
      </w:r>
    </w:p>
    <w:p w:rsidR="00362993" w:rsidRPr="00490A9E" w:rsidRDefault="00362993" w:rsidP="00362993">
      <w:pPr>
        <w:pStyle w:val="Sinespaciado"/>
        <w:spacing w:line="276" w:lineRule="auto"/>
        <w:jc w:val="both"/>
        <w:rPr>
          <w:rFonts w:ascii="Arial" w:hAnsi="Arial" w:cs="Arial"/>
          <w:sz w:val="22"/>
          <w:szCs w:val="22"/>
          <w:lang w:val="es-CO"/>
        </w:rPr>
      </w:pPr>
    </w:p>
    <w:p w:rsidR="00362993" w:rsidRPr="00490A9E" w:rsidRDefault="00362993" w:rsidP="00362993">
      <w:pPr>
        <w:pStyle w:val="Sinespaciado"/>
        <w:spacing w:line="276" w:lineRule="auto"/>
        <w:jc w:val="both"/>
        <w:rPr>
          <w:rFonts w:ascii="Arial" w:hAnsi="Arial" w:cs="Arial"/>
          <w:sz w:val="22"/>
          <w:szCs w:val="22"/>
          <w:lang w:val="es-CO"/>
        </w:rPr>
      </w:pPr>
      <w:r w:rsidRPr="00490A9E">
        <w:rPr>
          <w:rFonts w:ascii="Arial" w:hAnsi="Arial" w:cs="Arial"/>
          <w:sz w:val="22"/>
          <w:szCs w:val="22"/>
          <w:lang w:val="es-CO"/>
        </w:rPr>
        <w:lastRenderedPageBreak/>
        <w:t>Tales estados, los libros y demás piezas justificativas de los informes del respectivo ejercicio, así como éstos, serán depositados en las oficinas de la sede principal de la administración, con una antelación mínima de cinco (5) días hábiles al señalado para su aprobación.</w:t>
      </w:r>
    </w:p>
    <w:p w:rsidR="00362993" w:rsidRPr="00490A9E" w:rsidRDefault="00362993" w:rsidP="007B44F4">
      <w:pPr>
        <w:pStyle w:val="Sinespaciado"/>
        <w:spacing w:line="276" w:lineRule="auto"/>
        <w:jc w:val="both"/>
        <w:rPr>
          <w:rFonts w:ascii="Arial" w:hAnsi="Arial" w:cs="Arial"/>
          <w:b/>
          <w:sz w:val="22"/>
          <w:szCs w:val="22"/>
          <w:lang w:val="es-MX"/>
        </w:rPr>
      </w:pPr>
    </w:p>
    <w:p w:rsidR="00362993" w:rsidRPr="00490A9E" w:rsidRDefault="00362993" w:rsidP="00362993">
      <w:pPr>
        <w:pStyle w:val="Sinespaciado"/>
        <w:spacing w:line="276" w:lineRule="auto"/>
        <w:jc w:val="both"/>
        <w:rPr>
          <w:rFonts w:ascii="Arial" w:hAnsi="Arial" w:cs="Arial"/>
          <w:sz w:val="22"/>
          <w:szCs w:val="22"/>
          <w:lang w:val="es-CO"/>
        </w:rPr>
      </w:pPr>
      <w:r w:rsidRPr="00490A9E">
        <w:rPr>
          <w:rFonts w:ascii="Arial" w:hAnsi="Arial" w:cs="Arial"/>
          <w:b/>
          <w:sz w:val="22"/>
          <w:szCs w:val="22"/>
          <w:lang w:val="es-CO"/>
        </w:rPr>
        <w:t xml:space="preserve">ARTÍCULO 29. Reserva Legal. </w:t>
      </w:r>
      <w:r w:rsidRPr="00490A9E">
        <w:rPr>
          <w:rFonts w:ascii="Arial" w:hAnsi="Arial" w:cs="Arial"/>
          <w:sz w:val="22"/>
          <w:szCs w:val="22"/>
          <w:lang w:val="es-CO"/>
        </w:rPr>
        <w:t>De las utilidades líquidas de cada ejercicio la sociedad destinará anualmente un diez por ciento (10%) para formar la reserva legal de la sociedad hasta completar por lo menos el cincuenta por ciento (50%) del capital suscrito.</w:t>
      </w:r>
    </w:p>
    <w:p w:rsidR="00362993" w:rsidRPr="00490A9E" w:rsidRDefault="00362993" w:rsidP="007B44F4">
      <w:pPr>
        <w:pStyle w:val="Sinespaciado"/>
        <w:spacing w:line="276" w:lineRule="auto"/>
        <w:jc w:val="both"/>
        <w:rPr>
          <w:rFonts w:ascii="Arial" w:hAnsi="Arial" w:cs="Arial"/>
          <w:b/>
          <w:sz w:val="22"/>
          <w:szCs w:val="22"/>
          <w:lang w:val="es-MX"/>
        </w:rPr>
      </w:pPr>
    </w:p>
    <w:p w:rsidR="001254EF" w:rsidRPr="00490A9E" w:rsidRDefault="001254EF" w:rsidP="001254EF">
      <w:pPr>
        <w:pStyle w:val="Sinespaciado"/>
        <w:spacing w:line="276" w:lineRule="auto"/>
        <w:jc w:val="both"/>
        <w:rPr>
          <w:rFonts w:ascii="Arial" w:hAnsi="Arial" w:cs="Arial"/>
          <w:b/>
          <w:sz w:val="22"/>
          <w:szCs w:val="22"/>
          <w:lang w:val="es-CO"/>
        </w:rPr>
      </w:pPr>
      <w:r w:rsidRPr="00490A9E">
        <w:rPr>
          <w:rFonts w:ascii="Arial" w:hAnsi="Arial" w:cs="Arial"/>
          <w:b/>
          <w:sz w:val="22"/>
          <w:szCs w:val="22"/>
          <w:lang w:val="es-CO"/>
        </w:rPr>
        <w:t xml:space="preserve">ARTÍCULO 30. Utilidades, Reservas Y Dividendos. </w:t>
      </w:r>
      <w:r w:rsidRPr="00490A9E">
        <w:rPr>
          <w:rFonts w:ascii="Arial" w:hAnsi="Arial" w:cs="Arial"/>
          <w:sz w:val="22"/>
          <w:szCs w:val="22"/>
          <w:lang w:val="es-CO"/>
        </w:rPr>
        <w:t>Aprobados los estados financieros de fin de ejercicio, la Asamblea de Accionistas procederá a distribuir las utilidades, disponiendo lo pertinente a reservas y dividendos. La repartición de dividendos se hará en proporción a la parte pagada del valor nominal de las acciones. El pago del dividendo se hará en efectivo, en las épocas que defina la Asamblea de Accionistas al decretarlo sin exceder de un año para el pago total; si así lo deciden los accionistas en Asamblea,  podrá pagarse el dividendo en forma de acciones liberadas de la misma sociedad. En este último caso, no serán aplicables los artículos 155 y 455 del Código de Comercio</w:t>
      </w:r>
      <w:r w:rsidRPr="00490A9E">
        <w:rPr>
          <w:rFonts w:ascii="Arial" w:hAnsi="Arial" w:cs="Arial"/>
          <w:b/>
          <w:sz w:val="22"/>
          <w:szCs w:val="22"/>
          <w:lang w:val="es-CO"/>
        </w:rPr>
        <w:t>.</w:t>
      </w:r>
    </w:p>
    <w:p w:rsidR="007B44F4" w:rsidRPr="00490A9E" w:rsidRDefault="007B44F4" w:rsidP="007B44F4">
      <w:pPr>
        <w:pStyle w:val="Sinespaciado"/>
        <w:spacing w:line="276" w:lineRule="auto"/>
        <w:jc w:val="both"/>
        <w:rPr>
          <w:rFonts w:ascii="Arial" w:hAnsi="Arial" w:cs="Arial"/>
          <w:sz w:val="22"/>
          <w:szCs w:val="22"/>
        </w:rPr>
      </w:pPr>
    </w:p>
    <w:p w:rsidR="007B44F4" w:rsidRPr="00490A9E" w:rsidRDefault="003573E0"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 xml:space="preserve">Capítulo </w:t>
      </w:r>
      <w:r w:rsidR="007B44F4" w:rsidRPr="00490A9E">
        <w:rPr>
          <w:rFonts w:ascii="Arial" w:hAnsi="Arial" w:cs="Arial"/>
          <w:b/>
          <w:sz w:val="22"/>
          <w:szCs w:val="22"/>
          <w:lang w:val="es-MX"/>
        </w:rPr>
        <w:t>V</w:t>
      </w: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Disolución y Liquidación</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1254EF" w:rsidRPr="00490A9E">
        <w:rPr>
          <w:rFonts w:ascii="Arial" w:hAnsi="Arial" w:cs="Arial"/>
          <w:b/>
          <w:sz w:val="22"/>
          <w:szCs w:val="22"/>
          <w:lang w:val="es-MX"/>
        </w:rPr>
        <w:t xml:space="preserve"> 31</w:t>
      </w:r>
      <w:r w:rsidRPr="00490A9E">
        <w:rPr>
          <w:rFonts w:ascii="Arial" w:hAnsi="Arial" w:cs="Arial"/>
          <w:b/>
          <w:sz w:val="22"/>
          <w:szCs w:val="22"/>
          <w:lang w:val="es-MX"/>
        </w:rPr>
        <w:t>.- Disolución.-</w:t>
      </w:r>
      <w:r w:rsidRPr="00490A9E">
        <w:rPr>
          <w:rFonts w:ascii="Arial" w:hAnsi="Arial" w:cs="Arial"/>
          <w:sz w:val="22"/>
          <w:szCs w:val="22"/>
          <w:lang w:val="es-MX"/>
        </w:rPr>
        <w:t xml:space="preserve"> La sociedad se disolverá:</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1° Por vencimiento del término previsto en los estatutos, si lo hubiere, a menos que fuere prorrogado mediante documento inscrito en el Registro mercantil antes de su expiración; </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2º Por imposibilidad de desarrollar las actividades previstas en su objeto social;</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3º Por la iniciación del trámite de liquidación judicial;</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4º Por voluntad de los accionistas adoptada en la asamblea o por decisión del accionista único;</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5° Por orden de autoridad competente, y</w:t>
      </w: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6º Por pérdidas que reduzcan el patrimonio neto de la sociedad por debajo del cincuenta por ciento del capital suscrito.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1254EF" w:rsidRPr="00490A9E">
        <w:rPr>
          <w:rFonts w:ascii="Arial" w:hAnsi="Arial" w:cs="Arial"/>
          <w:b/>
          <w:sz w:val="22"/>
          <w:szCs w:val="22"/>
          <w:lang w:val="es-MX"/>
        </w:rPr>
        <w:t xml:space="preserve"> 32</w:t>
      </w:r>
      <w:r w:rsidRPr="00490A9E">
        <w:rPr>
          <w:rFonts w:ascii="Arial" w:hAnsi="Arial" w:cs="Arial"/>
          <w:b/>
          <w:sz w:val="22"/>
          <w:szCs w:val="22"/>
          <w:lang w:val="es-MX"/>
        </w:rPr>
        <w:t>.- Enervamiento de las causales de disolución.-</w:t>
      </w:r>
      <w:r w:rsidRPr="00490A9E">
        <w:rPr>
          <w:rFonts w:ascii="Arial" w:hAnsi="Arial" w:cs="Arial"/>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1254EF" w:rsidP="007B44F4">
      <w:pPr>
        <w:pStyle w:val="Sinespaciado"/>
        <w:spacing w:line="276" w:lineRule="auto"/>
        <w:jc w:val="both"/>
        <w:rPr>
          <w:rFonts w:ascii="Arial" w:hAnsi="Arial" w:cs="Arial"/>
          <w:sz w:val="22"/>
          <w:szCs w:val="22"/>
          <w:lang w:val="es-CO" w:eastAsia="es-CO"/>
        </w:rPr>
      </w:pPr>
      <w:r w:rsidRPr="00490A9E">
        <w:rPr>
          <w:rFonts w:ascii="Arial" w:hAnsi="Arial" w:cs="Arial"/>
          <w:b/>
          <w:sz w:val="22"/>
          <w:szCs w:val="22"/>
          <w:lang w:val="es-MX"/>
        </w:rPr>
        <w:t>ARTÍCULO 33</w:t>
      </w:r>
      <w:r w:rsidR="007B44F4" w:rsidRPr="00490A9E">
        <w:rPr>
          <w:rFonts w:ascii="Arial" w:hAnsi="Arial" w:cs="Arial"/>
          <w:b/>
          <w:sz w:val="22"/>
          <w:szCs w:val="22"/>
          <w:lang w:val="es-MX"/>
        </w:rPr>
        <w:t>.- Reactivación.-</w:t>
      </w:r>
      <w:r w:rsidR="007B44F4" w:rsidRPr="00490A9E">
        <w:rPr>
          <w:rFonts w:ascii="Arial" w:hAnsi="Arial" w:cs="Arial"/>
          <w:sz w:val="22"/>
          <w:szCs w:val="22"/>
          <w:lang w:val="es-MX"/>
        </w:rPr>
        <w:t xml:space="preserve"> </w:t>
      </w:r>
      <w:r w:rsidR="007B44F4" w:rsidRPr="00490A9E">
        <w:rPr>
          <w:rFonts w:ascii="Arial" w:hAnsi="Arial" w:cs="Arial"/>
          <w:sz w:val="22"/>
          <w:szCs w:val="22"/>
          <w:lang w:val="es-CO" w:eastAsia="es-CO"/>
        </w:rPr>
        <w:t>La asamblea general de accionistas o el accionista único podrá, en cualquier momento posterior a la iniciación de la liquidación, acordar la reactivación de la sociedad siempre que el pasivo externo no supere el 70% de los activos sociales y que no se haya iniciado la distribución de los remanentes a los accionistas.</w:t>
      </w:r>
    </w:p>
    <w:p w:rsidR="007B44F4" w:rsidRPr="00490A9E" w:rsidRDefault="007B44F4" w:rsidP="007B44F4">
      <w:pPr>
        <w:pStyle w:val="Sinespaciado"/>
        <w:spacing w:line="276" w:lineRule="auto"/>
        <w:jc w:val="both"/>
        <w:rPr>
          <w:rFonts w:ascii="Arial" w:hAnsi="Arial" w:cs="Arial"/>
          <w:sz w:val="22"/>
          <w:szCs w:val="22"/>
          <w:lang w:val="es-CO" w:eastAsia="es-CO"/>
        </w:rPr>
      </w:pPr>
    </w:p>
    <w:p w:rsidR="007B44F4" w:rsidRPr="00490A9E" w:rsidRDefault="007B44F4" w:rsidP="007B44F4">
      <w:pPr>
        <w:pStyle w:val="Sinespaciado"/>
        <w:spacing w:line="276" w:lineRule="auto"/>
        <w:jc w:val="both"/>
        <w:rPr>
          <w:rFonts w:ascii="Arial" w:hAnsi="Arial" w:cs="Arial"/>
          <w:sz w:val="22"/>
          <w:szCs w:val="22"/>
          <w:lang w:val="es-CO" w:eastAsia="es-CO"/>
        </w:rPr>
      </w:pPr>
      <w:r w:rsidRPr="00490A9E">
        <w:rPr>
          <w:rFonts w:ascii="Arial" w:hAnsi="Arial" w:cs="Arial"/>
          <w:sz w:val="22"/>
          <w:szCs w:val="22"/>
          <w:lang w:val="es-CO" w:eastAsia="es-CO"/>
        </w:rPr>
        <w:t>Para la reactivación, el liquidador de la sociedad someterá a consideración de la asamblea general de accionistas un proyecto que contendrá los motivos que dan lugar a la misma y los hechos que acreditan las condiciones previstas en el inciso anterior.</w:t>
      </w:r>
    </w:p>
    <w:p w:rsidR="007B44F4" w:rsidRPr="00490A9E" w:rsidRDefault="007B44F4" w:rsidP="007B44F4">
      <w:pPr>
        <w:pStyle w:val="Sinespaciado"/>
        <w:spacing w:line="276" w:lineRule="auto"/>
        <w:jc w:val="both"/>
        <w:rPr>
          <w:rFonts w:ascii="Arial" w:hAnsi="Arial" w:cs="Arial"/>
          <w:sz w:val="22"/>
          <w:szCs w:val="22"/>
          <w:lang w:val="es-CO" w:eastAsia="es-CO"/>
        </w:rPr>
      </w:pPr>
    </w:p>
    <w:p w:rsidR="007B44F4" w:rsidRPr="00490A9E" w:rsidRDefault="007B44F4" w:rsidP="007B44F4">
      <w:pPr>
        <w:pStyle w:val="Sinespaciado"/>
        <w:spacing w:line="276" w:lineRule="auto"/>
        <w:jc w:val="both"/>
        <w:rPr>
          <w:rFonts w:ascii="Arial" w:hAnsi="Arial" w:cs="Arial"/>
          <w:sz w:val="22"/>
          <w:szCs w:val="22"/>
          <w:lang w:val="es-CO" w:eastAsia="es-CO"/>
        </w:rPr>
      </w:pPr>
      <w:r w:rsidRPr="00490A9E">
        <w:rPr>
          <w:rFonts w:ascii="Arial" w:hAnsi="Arial" w:cs="Arial"/>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rsidR="007B44F4" w:rsidRPr="00490A9E" w:rsidRDefault="007B44F4" w:rsidP="007B44F4">
      <w:pPr>
        <w:pStyle w:val="Sinespaciado"/>
        <w:spacing w:line="276" w:lineRule="auto"/>
        <w:jc w:val="both"/>
        <w:rPr>
          <w:rFonts w:ascii="Arial" w:hAnsi="Arial" w:cs="Arial"/>
          <w:sz w:val="22"/>
          <w:szCs w:val="22"/>
          <w:lang w:val="es-CO" w:eastAsia="es-CO"/>
        </w:rPr>
      </w:pPr>
    </w:p>
    <w:p w:rsidR="007B44F4" w:rsidRPr="00490A9E" w:rsidRDefault="007B44F4" w:rsidP="007B44F4">
      <w:pPr>
        <w:pStyle w:val="Sinespaciado"/>
        <w:spacing w:line="276" w:lineRule="auto"/>
        <w:jc w:val="both"/>
        <w:rPr>
          <w:rFonts w:ascii="Arial" w:hAnsi="Arial" w:cs="Arial"/>
          <w:sz w:val="22"/>
          <w:szCs w:val="22"/>
          <w:lang w:val="es-CO" w:eastAsia="es-CO"/>
        </w:rPr>
      </w:pPr>
      <w:r w:rsidRPr="00490A9E">
        <w:rPr>
          <w:rFonts w:ascii="Arial" w:hAnsi="Arial" w:cs="Arial"/>
          <w:sz w:val="22"/>
          <w:szCs w:val="22"/>
          <w:lang w:val="es-CO" w:eastAsia="es-CO"/>
        </w:rPr>
        <w:t xml:space="preserve">La decisión de reactivación debe ser aprobada por el 100% de las acciones suscritas.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w:t>
      </w:r>
      <w:r w:rsidR="007F6445" w:rsidRPr="00490A9E">
        <w:rPr>
          <w:rFonts w:ascii="Arial" w:hAnsi="Arial" w:cs="Arial"/>
          <w:b/>
          <w:sz w:val="22"/>
          <w:szCs w:val="22"/>
          <w:lang w:val="es-MX"/>
        </w:rPr>
        <w:t xml:space="preserve"> 3</w:t>
      </w:r>
      <w:r w:rsidR="001254EF" w:rsidRPr="00490A9E">
        <w:rPr>
          <w:rFonts w:ascii="Arial" w:hAnsi="Arial" w:cs="Arial"/>
          <w:b/>
          <w:sz w:val="22"/>
          <w:szCs w:val="22"/>
          <w:lang w:val="es-MX"/>
        </w:rPr>
        <w:t>4</w:t>
      </w:r>
      <w:r w:rsidRPr="00490A9E">
        <w:rPr>
          <w:rFonts w:ascii="Arial" w:hAnsi="Arial" w:cs="Arial"/>
          <w:b/>
          <w:sz w:val="22"/>
          <w:szCs w:val="22"/>
          <w:lang w:val="es-MX"/>
        </w:rPr>
        <w:t>.- Liquidación.-</w:t>
      </w:r>
      <w:r w:rsidRPr="00490A9E">
        <w:rPr>
          <w:rFonts w:ascii="Arial" w:hAnsi="Arial" w:cs="Arial"/>
          <w:sz w:val="22"/>
          <w:szCs w:val="22"/>
          <w:lang w:val="es-MX"/>
        </w:rPr>
        <w:t xml:space="preserve"> La liquidación del patrimonio se realizará conforme al procedimiento señalado para la liquidación de las sociedades señalado en los artículos 225 y siguientes del Código de Comercio. </w:t>
      </w:r>
      <w:r w:rsidR="007F6445" w:rsidRPr="00490A9E">
        <w:rPr>
          <w:rFonts w:ascii="Arial" w:hAnsi="Arial" w:cs="Arial"/>
          <w:sz w:val="22"/>
          <w:szCs w:val="22"/>
          <w:lang w:val="es-MX"/>
        </w:rPr>
        <w:t>Hará la liquidación la persona o personas designadas por la Asamblea de Accionistas. Si no se nombrara liquidador, tendrá carácter de tal del Representante Legal</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7B44F4" w:rsidRPr="00490A9E" w:rsidRDefault="007B44F4" w:rsidP="007B44F4">
      <w:pPr>
        <w:pStyle w:val="Sinespaciado"/>
        <w:spacing w:line="276" w:lineRule="auto"/>
        <w:jc w:val="both"/>
        <w:rPr>
          <w:rFonts w:ascii="Arial" w:hAnsi="Arial" w:cs="Arial"/>
          <w:sz w:val="22"/>
          <w:szCs w:val="22"/>
          <w:lang w:val="es-MX"/>
        </w:rPr>
      </w:pPr>
    </w:p>
    <w:p w:rsidR="003573E0" w:rsidRPr="00490A9E" w:rsidRDefault="003573E0" w:rsidP="003573E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VI</w:t>
      </w:r>
    </w:p>
    <w:p w:rsidR="003573E0" w:rsidRPr="00490A9E" w:rsidRDefault="003573E0" w:rsidP="003573E0">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Disposiciones Varias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p>
    <w:p w:rsidR="001254EF" w:rsidRPr="00490A9E" w:rsidRDefault="001254EF" w:rsidP="001254EF">
      <w:pPr>
        <w:spacing w:line="276" w:lineRule="auto"/>
        <w:jc w:val="both"/>
        <w:rPr>
          <w:rFonts w:ascii="Arial" w:hAnsi="Arial" w:cs="Arial"/>
        </w:rPr>
      </w:pPr>
      <w:r w:rsidRPr="00490A9E">
        <w:rPr>
          <w:rFonts w:ascii="Arial" w:hAnsi="Arial" w:cs="Arial"/>
          <w:b/>
          <w:lang w:val="es-MX"/>
        </w:rPr>
        <w:t>ARTÍCULO</w:t>
      </w:r>
      <w:r w:rsidR="003573E0" w:rsidRPr="00490A9E">
        <w:rPr>
          <w:rFonts w:ascii="Arial" w:hAnsi="Arial" w:cs="Arial"/>
          <w:b/>
          <w:lang w:val="es-MX"/>
        </w:rPr>
        <w:t xml:space="preserve"> 35</w:t>
      </w:r>
      <w:r w:rsidRPr="00490A9E">
        <w:rPr>
          <w:rFonts w:ascii="Arial" w:hAnsi="Arial" w:cs="Arial"/>
          <w:b/>
          <w:lang w:val="es-MX"/>
        </w:rPr>
        <w:t>-. Cláusula Compromisoria.-</w:t>
      </w:r>
      <w:r w:rsidRPr="00490A9E">
        <w:rPr>
          <w:rFonts w:ascii="Arial" w:hAnsi="Arial" w:cs="Arial"/>
          <w:lang w:val="es-MX"/>
        </w:rPr>
        <w:t xml:space="preserve"> </w:t>
      </w:r>
      <w:r w:rsidRPr="00490A9E">
        <w:rPr>
          <w:rFonts w:ascii="Arial" w:hAnsi="Arial" w:cs="Arial"/>
        </w:rPr>
        <w:t>Toda diferencia que surja entre un accionista con el órgano de dirección y/o el representante legal, y entre éste y la sociedad, que no pueda resolverse directamente por las partes y que sea susceptible de transigir</w:t>
      </w:r>
      <w:r w:rsidRPr="00490A9E">
        <w:rPr>
          <w:rFonts w:ascii="Arial" w:hAnsi="Arial" w:cs="Arial"/>
          <w:lang w:eastAsia="es-CO"/>
        </w:rPr>
        <w:t xml:space="preserve"> será resuelta en primera instancia, a través de la conciliación extrajudicial en derecho, que se solicitará ante el Centro Integral de Solución de Conflictos de la Cámara de Comercio de La Guajira. En caso que la audiencia se declaré fallida o no exista ánimo conciliatorio, se solicitará ante el mismo Centro que se integre un Tribunal de Arbitramento, al cual se someterá la diferencia existente entre las partes, decidirá en derecho y el laudo hará tránsito a cosa juzgada, salvo que la ley disponga otra cosa; se regirá conforme al reglamento establecido en el Centro Integral de Solución de Conflictos de la Cámara de Comercio de La Guajira y a lo dispuesto en la ley; será integrado por un número impar de árbitros, bien sea uno o tres, el que se requiera en el caso concreto conforme a la cuantía estimada en el conflicto.</w:t>
      </w:r>
    </w:p>
    <w:p w:rsidR="001254EF" w:rsidRPr="00490A9E" w:rsidRDefault="001254EF" w:rsidP="001254EF">
      <w:pPr>
        <w:pStyle w:val="Sinespaciado"/>
        <w:spacing w:line="276" w:lineRule="auto"/>
        <w:jc w:val="both"/>
        <w:rPr>
          <w:rFonts w:ascii="Arial" w:hAnsi="Arial" w:cs="Arial"/>
          <w:sz w:val="22"/>
          <w:szCs w:val="22"/>
          <w:lang w:val="es-CO"/>
        </w:rPr>
      </w:pPr>
    </w:p>
    <w:p w:rsidR="001254EF" w:rsidRPr="00490A9E" w:rsidRDefault="001254EF" w:rsidP="001254EF">
      <w:pPr>
        <w:spacing w:line="276" w:lineRule="auto"/>
        <w:jc w:val="both"/>
        <w:rPr>
          <w:rFonts w:ascii="Arial" w:hAnsi="Arial" w:cs="Arial"/>
          <w:b/>
          <w:smallCaps/>
        </w:rPr>
      </w:pPr>
      <w:r w:rsidRPr="00490A9E">
        <w:rPr>
          <w:rFonts w:ascii="Arial" w:hAnsi="Arial" w:cs="Arial"/>
          <w:b/>
          <w:lang w:val="es-MX"/>
        </w:rPr>
        <w:t>ARTÍCULO</w:t>
      </w:r>
      <w:r w:rsidR="003573E0" w:rsidRPr="00490A9E">
        <w:rPr>
          <w:rFonts w:ascii="Arial" w:hAnsi="Arial" w:cs="Arial"/>
          <w:b/>
          <w:lang w:val="es-MX"/>
        </w:rPr>
        <w:t xml:space="preserve"> 36</w:t>
      </w:r>
      <w:r w:rsidRPr="00490A9E">
        <w:rPr>
          <w:rFonts w:ascii="Arial" w:hAnsi="Arial" w:cs="Arial"/>
          <w:b/>
          <w:lang w:val="es-MX"/>
        </w:rPr>
        <w:t>.- Remisión normativa.-</w:t>
      </w:r>
      <w:r w:rsidRPr="00490A9E">
        <w:rPr>
          <w:rFonts w:ascii="Arial" w:hAnsi="Arial" w:cs="Arial"/>
          <w:lang w:val="es-MX"/>
        </w:rPr>
        <w:t xml:space="preserve"> </w:t>
      </w:r>
      <w:r w:rsidRPr="00490A9E">
        <w:rPr>
          <w:rFonts w:ascii="Arial" w:hAnsi="Arial" w:cs="Arial"/>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center"/>
        <w:rPr>
          <w:rFonts w:ascii="Arial" w:hAnsi="Arial" w:cs="Arial"/>
          <w:b/>
          <w:sz w:val="22"/>
          <w:szCs w:val="22"/>
          <w:lang w:val="es-MX"/>
        </w:rPr>
      </w:pPr>
      <w:r w:rsidRPr="00490A9E">
        <w:rPr>
          <w:rFonts w:ascii="Arial" w:hAnsi="Arial" w:cs="Arial"/>
          <w:b/>
          <w:sz w:val="22"/>
          <w:szCs w:val="22"/>
          <w:lang w:val="es-MX"/>
        </w:rPr>
        <w:t>Capítulo V</w:t>
      </w:r>
      <w:r w:rsidR="003573E0" w:rsidRPr="00490A9E">
        <w:rPr>
          <w:rFonts w:ascii="Arial" w:hAnsi="Arial" w:cs="Arial"/>
          <w:b/>
          <w:sz w:val="22"/>
          <w:szCs w:val="22"/>
          <w:lang w:val="es-MX"/>
        </w:rPr>
        <w:t>II</w:t>
      </w:r>
    </w:p>
    <w:p w:rsidR="007B44F4" w:rsidRPr="00490A9E" w:rsidRDefault="007B44F4" w:rsidP="007B44F4">
      <w:pPr>
        <w:pStyle w:val="Sinespaciado"/>
        <w:spacing w:line="276" w:lineRule="auto"/>
        <w:jc w:val="center"/>
        <w:rPr>
          <w:rFonts w:ascii="Arial" w:hAnsi="Arial" w:cs="Arial"/>
          <w:b/>
          <w:sz w:val="22"/>
          <w:szCs w:val="22"/>
          <w:lang w:val="es-MX"/>
        </w:rPr>
      </w:pPr>
    </w:p>
    <w:p w:rsidR="007B44F4" w:rsidRPr="00490A9E" w:rsidRDefault="007B44F4" w:rsidP="007B44F4">
      <w:pPr>
        <w:pStyle w:val="Sinespaciado"/>
        <w:spacing w:line="276" w:lineRule="auto"/>
        <w:jc w:val="center"/>
        <w:rPr>
          <w:rFonts w:ascii="Arial" w:hAnsi="Arial" w:cs="Arial"/>
          <w:b/>
          <w:sz w:val="22"/>
          <w:szCs w:val="22"/>
          <w:lang w:val="es-MX"/>
        </w:rPr>
      </w:pPr>
      <w:r w:rsidRPr="000F336C">
        <w:rPr>
          <w:rFonts w:ascii="Arial" w:hAnsi="Arial" w:cs="Arial"/>
          <w:b/>
          <w:sz w:val="22"/>
          <w:szCs w:val="22"/>
          <w:lang w:val="es-MX"/>
        </w:rPr>
        <w:t>Determinaciones relativas a la constitución de la sociedad</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b/>
          <w:sz w:val="22"/>
          <w:szCs w:val="22"/>
          <w:lang w:val="es-MX"/>
        </w:rPr>
        <w:t>ARTÍCULO 26.- Nombramientos.-</w:t>
      </w:r>
      <w:r w:rsidRPr="00490A9E">
        <w:rPr>
          <w:rFonts w:ascii="Arial" w:hAnsi="Arial" w:cs="Arial"/>
          <w:sz w:val="22"/>
          <w:szCs w:val="22"/>
          <w:lang w:val="es-MX"/>
        </w:rPr>
        <w:t xml:space="preserve"> Los accionistas constituyentes de la sociedad han designado por unanimidad en este acto constitutivo, a </w:t>
      </w:r>
      <w:r w:rsidRPr="00490A9E">
        <w:rPr>
          <w:rFonts w:ascii="Arial" w:hAnsi="Arial" w:cs="Arial"/>
          <w:i/>
          <w:color w:val="FF0000"/>
          <w:sz w:val="22"/>
          <w:szCs w:val="22"/>
          <w:lang w:val="es-MX"/>
        </w:rPr>
        <w:t>(Incluir el nombre del gerente)</w:t>
      </w:r>
      <w:r w:rsidRPr="00490A9E">
        <w:rPr>
          <w:rFonts w:ascii="Arial" w:hAnsi="Arial" w:cs="Arial"/>
          <w:sz w:val="22"/>
          <w:szCs w:val="22"/>
          <w:lang w:val="es-MX"/>
        </w:rPr>
        <w:t xml:space="preserve">, identificado con el documento de identidad No. (____________), como gerente de </w:t>
      </w:r>
      <w:r w:rsidRPr="00490A9E">
        <w:rPr>
          <w:rFonts w:ascii="Arial" w:hAnsi="Arial" w:cs="Arial"/>
          <w:i/>
          <w:color w:val="FF0000"/>
          <w:sz w:val="22"/>
          <w:szCs w:val="22"/>
          <w:lang w:val="es-CO"/>
        </w:rPr>
        <w:t>(Indicar el nombre de la empresa que se constituye)</w:t>
      </w:r>
      <w:r w:rsidRPr="00490A9E">
        <w:rPr>
          <w:rFonts w:ascii="Arial" w:hAnsi="Arial" w:cs="Arial"/>
          <w:sz w:val="22"/>
          <w:szCs w:val="22"/>
          <w:lang w:val="es-MX"/>
        </w:rPr>
        <w:t xml:space="preserve"> S.A.S., por el término de 1 año.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Como subgerente han designado por unanimidad a </w:t>
      </w:r>
      <w:r w:rsidRPr="00490A9E">
        <w:rPr>
          <w:rFonts w:ascii="Arial" w:hAnsi="Arial" w:cs="Arial"/>
          <w:i/>
          <w:color w:val="FF0000"/>
          <w:sz w:val="22"/>
          <w:szCs w:val="22"/>
          <w:lang w:val="es-MX"/>
        </w:rPr>
        <w:t>(Incluir el nombre del subgerente)</w:t>
      </w:r>
      <w:r w:rsidRPr="00490A9E">
        <w:rPr>
          <w:rFonts w:ascii="Arial" w:hAnsi="Arial" w:cs="Arial"/>
          <w:sz w:val="22"/>
          <w:szCs w:val="22"/>
          <w:lang w:val="es-MX"/>
        </w:rPr>
        <w:t>, identificado con el documento de identidad No. (____________), por el término de 1 año.</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i/>
          <w:color w:val="FF0000"/>
          <w:sz w:val="22"/>
          <w:szCs w:val="22"/>
          <w:lang w:val="es-MX"/>
        </w:rPr>
      </w:pPr>
      <w:r w:rsidRPr="00490A9E">
        <w:rPr>
          <w:rFonts w:ascii="Arial" w:hAnsi="Arial" w:cs="Arial"/>
          <w:i/>
          <w:color w:val="FF0000"/>
          <w:sz w:val="22"/>
          <w:szCs w:val="22"/>
          <w:lang w:val="es-MX"/>
        </w:rPr>
        <w:t>Nota:</w:t>
      </w:r>
      <w:r w:rsidRPr="00490A9E">
        <w:rPr>
          <w:rFonts w:ascii="Arial" w:hAnsi="Arial" w:cs="Arial"/>
          <w:sz w:val="22"/>
          <w:szCs w:val="22"/>
          <w:lang w:val="es-MX"/>
        </w:rPr>
        <w:t xml:space="preserve"> </w:t>
      </w:r>
      <w:r w:rsidRPr="00490A9E">
        <w:rPr>
          <w:rFonts w:ascii="Arial" w:hAnsi="Arial" w:cs="Arial"/>
          <w:i/>
          <w:color w:val="FF0000"/>
          <w:sz w:val="22"/>
          <w:szCs w:val="22"/>
          <w:lang w:val="es-MX"/>
        </w:rPr>
        <w:t>En caso de no querer crear el cargo de subgerente debe suprimir el párrafo anterior.</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i/>
          <w:color w:val="FF0000"/>
          <w:sz w:val="22"/>
          <w:szCs w:val="22"/>
          <w:lang w:val="es-MX"/>
        </w:rPr>
        <w:t>(Incluir el nombre del gerente y del subgerente)</w:t>
      </w:r>
      <w:r w:rsidRPr="00490A9E">
        <w:rPr>
          <w:rFonts w:ascii="Arial" w:hAnsi="Arial" w:cs="Arial"/>
          <w:sz w:val="22"/>
          <w:szCs w:val="22"/>
          <w:lang w:val="es-MX"/>
        </w:rPr>
        <w:t xml:space="preserve"> participa (n) en el presente acto constitutivo a fin de dejar constancia acerca de su aceptación del cargo para el cual ha sido designado, así como para manifestar que no existen incompatibilidades ni restricciones que pudieran afectar su designación como representante legal de </w:t>
      </w:r>
      <w:r w:rsidRPr="00490A9E">
        <w:rPr>
          <w:rFonts w:ascii="Arial" w:hAnsi="Arial" w:cs="Arial"/>
          <w:i/>
          <w:color w:val="FF0000"/>
          <w:sz w:val="22"/>
          <w:szCs w:val="22"/>
          <w:lang w:val="es-CO"/>
        </w:rPr>
        <w:t>(Indicar el nombre de la empresa que se constituye)</w:t>
      </w:r>
      <w:r w:rsidRPr="00490A9E">
        <w:rPr>
          <w:rFonts w:ascii="Arial" w:hAnsi="Arial" w:cs="Arial"/>
          <w:sz w:val="22"/>
          <w:szCs w:val="22"/>
          <w:lang w:val="es-MX"/>
        </w:rPr>
        <w:t xml:space="preserve"> S.A.S..</w:t>
      </w:r>
    </w:p>
    <w:p w:rsidR="007B44F4" w:rsidRPr="00490A9E" w:rsidRDefault="007B44F4" w:rsidP="007B44F4">
      <w:pPr>
        <w:pStyle w:val="Sinespaciado"/>
        <w:spacing w:line="276" w:lineRule="auto"/>
        <w:jc w:val="both"/>
        <w:rPr>
          <w:rFonts w:ascii="Arial" w:hAnsi="Arial" w:cs="Arial"/>
          <w:sz w:val="22"/>
          <w:szCs w:val="22"/>
          <w:lang w:val="es-MX"/>
        </w:rPr>
      </w:pPr>
    </w:p>
    <w:p w:rsidR="007B44F4" w:rsidRPr="00490A9E" w:rsidRDefault="007B44F4" w:rsidP="007B44F4">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Luego de la inscripción del presente documento en el Registro Mercantil, la empresa formará una persona jurídica distinta de sus accionistas, conforme se dispone en el artículo 2º de la Ley 1258 de 2008. </w:t>
      </w:r>
    </w:p>
    <w:p w:rsidR="003573E0" w:rsidRPr="00490A9E" w:rsidRDefault="003573E0" w:rsidP="007B44F4">
      <w:pPr>
        <w:pStyle w:val="Sinespaciado"/>
        <w:spacing w:line="276" w:lineRule="auto"/>
        <w:jc w:val="both"/>
        <w:rPr>
          <w:rFonts w:ascii="Arial" w:hAnsi="Arial" w:cs="Arial"/>
          <w:sz w:val="22"/>
          <w:szCs w:val="22"/>
          <w:lang w:val="es-MX"/>
        </w:rPr>
      </w:pPr>
    </w:p>
    <w:p w:rsidR="003573E0" w:rsidRPr="00490A9E" w:rsidRDefault="003573E0" w:rsidP="003573E0">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En constancia firman los socios accionistas constituyentes: </w:t>
      </w:r>
    </w:p>
    <w:p w:rsidR="003573E0" w:rsidRPr="00490A9E" w:rsidRDefault="003573E0" w:rsidP="003573E0">
      <w:pPr>
        <w:pStyle w:val="Sinespaciado"/>
        <w:spacing w:line="276" w:lineRule="auto"/>
        <w:jc w:val="both"/>
        <w:rPr>
          <w:rFonts w:ascii="Arial" w:hAnsi="Arial" w:cs="Arial"/>
          <w:sz w:val="22"/>
          <w:szCs w:val="22"/>
          <w:lang w:val="es-MX"/>
        </w:rPr>
      </w:pPr>
    </w:p>
    <w:p w:rsidR="003573E0" w:rsidRPr="00490A9E" w:rsidRDefault="003573E0" w:rsidP="003573E0">
      <w:pPr>
        <w:pStyle w:val="Sinespaciado"/>
        <w:spacing w:line="276" w:lineRule="auto"/>
        <w:jc w:val="both"/>
        <w:rPr>
          <w:rFonts w:ascii="Arial" w:hAnsi="Arial" w:cs="Arial"/>
          <w:sz w:val="22"/>
          <w:szCs w:val="22"/>
          <w:lang w:val="es-MX"/>
        </w:rPr>
      </w:pPr>
    </w:p>
    <w:p w:rsidR="003573E0" w:rsidRPr="00490A9E" w:rsidRDefault="003573E0" w:rsidP="003573E0">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_____________________      _____________________</w:t>
      </w:r>
    </w:p>
    <w:p w:rsidR="003573E0" w:rsidRPr="00490A9E" w:rsidRDefault="003573E0" w:rsidP="003573E0">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 xml:space="preserve">C.C.                                       C.C. </w:t>
      </w:r>
    </w:p>
    <w:p w:rsidR="003573E0" w:rsidRPr="00490A9E" w:rsidRDefault="003573E0" w:rsidP="003573E0">
      <w:pPr>
        <w:pStyle w:val="Sinespaciado"/>
        <w:spacing w:line="276" w:lineRule="auto"/>
        <w:jc w:val="both"/>
        <w:rPr>
          <w:rFonts w:ascii="Arial" w:hAnsi="Arial" w:cs="Arial"/>
          <w:sz w:val="22"/>
          <w:szCs w:val="22"/>
          <w:lang w:val="es-MX"/>
        </w:rPr>
      </w:pPr>
      <w:r w:rsidRPr="00490A9E">
        <w:rPr>
          <w:rFonts w:ascii="Arial" w:hAnsi="Arial" w:cs="Arial"/>
          <w:sz w:val="22"/>
          <w:szCs w:val="22"/>
          <w:lang w:val="es-MX"/>
        </w:rPr>
        <w:t>______________________     _____________________</w:t>
      </w:r>
    </w:p>
    <w:p w:rsidR="007B44F4" w:rsidRPr="00490A9E" w:rsidRDefault="003573E0" w:rsidP="003573E0">
      <w:pPr>
        <w:pStyle w:val="Sinespaciado"/>
        <w:spacing w:line="276" w:lineRule="auto"/>
        <w:jc w:val="both"/>
        <w:rPr>
          <w:rFonts w:ascii="Arial" w:hAnsi="Arial" w:cs="Arial"/>
          <w:sz w:val="22"/>
          <w:szCs w:val="22"/>
          <w:lang w:val="es-CO"/>
        </w:rPr>
      </w:pPr>
      <w:r w:rsidRPr="00490A9E">
        <w:rPr>
          <w:rFonts w:ascii="Arial" w:hAnsi="Arial" w:cs="Arial"/>
          <w:sz w:val="22"/>
          <w:szCs w:val="22"/>
          <w:lang w:val="es-MX"/>
        </w:rPr>
        <w:t>C.C.                                       C.C.</w:t>
      </w:r>
    </w:p>
    <w:p w:rsidR="007B44F4" w:rsidRDefault="007B44F4" w:rsidP="007B44F4">
      <w:pPr>
        <w:autoSpaceDE w:val="0"/>
        <w:autoSpaceDN w:val="0"/>
        <w:adjustRightInd w:val="0"/>
        <w:spacing w:after="0" w:line="240" w:lineRule="auto"/>
        <w:jc w:val="both"/>
        <w:rPr>
          <w:rFonts w:ascii="Arial" w:eastAsia="Times New Roman" w:hAnsi="Arial" w:cs="Arial"/>
          <w:lang w:eastAsia="es-CO"/>
        </w:rPr>
      </w:pPr>
    </w:p>
    <w:p w:rsidR="00CC5346" w:rsidRDefault="00CC5346" w:rsidP="007B44F4">
      <w:pPr>
        <w:autoSpaceDE w:val="0"/>
        <w:autoSpaceDN w:val="0"/>
        <w:adjustRightInd w:val="0"/>
        <w:spacing w:after="0" w:line="240" w:lineRule="auto"/>
        <w:jc w:val="both"/>
        <w:rPr>
          <w:rFonts w:ascii="Arial" w:eastAsia="Times New Roman" w:hAnsi="Arial" w:cs="Arial"/>
          <w:lang w:eastAsia="es-CO"/>
        </w:rPr>
      </w:pPr>
    </w:p>
    <w:p w:rsidR="00CC5346" w:rsidRPr="00490A9E" w:rsidRDefault="00CC5346" w:rsidP="007B44F4">
      <w:pPr>
        <w:autoSpaceDE w:val="0"/>
        <w:autoSpaceDN w:val="0"/>
        <w:adjustRightInd w:val="0"/>
        <w:spacing w:after="0" w:line="240" w:lineRule="auto"/>
        <w:jc w:val="both"/>
        <w:rPr>
          <w:rFonts w:ascii="Arial" w:eastAsia="Times New Roman" w:hAnsi="Arial" w:cs="Arial"/>
          <w:lang w:eastAsia="es-CO"/>
        </w:rPr>
      </w:pPr>
    </w:p>
    <w:p w:rsidR="00545E0B" w:rsidRPr="00490A9E" w:rsidRDefault="00545E0B" w:rsidP="00545E0B">
      <w:pPr>
        <w:pStyle w:val="Sinespaciado"/>
        <w:spacing w:line="276" w:lineRule="auto"/>
        <w:jc w:val="both"/>
        <w:rPr>
          <w:rFonts w:ascii="Arial" w:hAnsi="Arial" w:cs="Arial"/>
          <w:i/>
          <w:color w:val="FF0000"/>
          <w:sz w:val="22"/>
          <w:szCs w:val="22"/>
        </w:rPr>
      </w:pPr>
      <w:r w:rsidRPr="00490A9E">
        <w:rPr>
          <w:rFonts w:ascii="Arial" w:hAnsi="Arial" w:cs="Arial"/>
          <w:b/>
          <w:i/>
          <w:color w:val="FF0000"/>
          <w:sz w:val="22"/>
          <w:szCs w:val="22"/>
        </w:rPr>
        <w:t>IMPORTANTE:</w:t>
      </w:r>
      <w:r w:rsidRPr="00490A9E">
        <w:rPr>
          <w:rFonts w:ascii="Arial" w:hAnsi="Arial" w:cs="Arial"/>
          <w:i/>
          <w:color w:val="FF0000"/>
          <w:sz w:val="22"/>
          <w:szCs w:val="22"/>
        </w:rPr>
        <w:t xml:space="preserve"> El documento de constitución debe ser presentado personalmente ante el Secretario de la Cámara de Comercio por quienes participen en su suscripción o debe estar reconocido ante juez o notario (art. 5 Ley 1258 de 2008 y art. 40 Código de Comercio). Dicha autenticación podrá hacerse directamente o a través de apoderado.</w:t>
      </w:r>
    </w:p>
    <w:p w:rsidR="007B44F4" w:rsidRPr="00490A9E" w:rsidRDefault="007B44F4" w:rsidP="00545E0B">
      <w:pPr>
        <w:jc w:val="center"/>
        <w:rPr>
          <w:rFonts w:ascii="Arial" w:hAnsi="Arial" w:cs="Arial"/>
          <w:sz w:val="16"/>
          <w:lang w:val="es-ES"/>
        </w:rPr>
      </w:pPr>
    </w:p>
    <w:sectPr w:rsidR="007B44F4" w:rsidRPr="00490A9E" w:rsidSect="00297783">
      <w:pgSz w:w="12242" w:h="18722" w:code="14"/>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E5" w:rsidRDefault="00A42BE5" w:rsidP="00490A9E">
      <w:pPr>
        <w:spacing w:after="0" w:line="240" w:lineRule="auto"/>
      </w:pPr>
      <w:r>
        <w:separator/>
      </w:r>
    </w:p>
  </w:endnote>
  <w:endnote w:type="continuationSeparator" w:id="0">
    <w:p w:rsidR="00A42BE5" w:rsidRDefault="00A42BE5" w:rsidP="0049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E5" w:rsidRDefault="00A42BE5" w:rsidP="00490A9E">
      <w:pPr>
        <w:spacing w:after="0" w:line="240" w:lineRule="auto"/>
      </w:pPr>
      <w:r>
        <w:separator/>
      </w:r>
    </w:p>
  </w:footnote>
  <w:footnote w:type="continuationSeparator" w:id="0">
    <w:p w:rsidR="00A42BE5" w:rsidRDefault="00A42BE5" w:rsidP="00490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E7"/>
    <w:rsid w:val="00047ABA"/>
    <w:rsid w:val="000C3821"/>
    <w:rsid w:val="000C4854"/>
    <w:rsid w:val="000C4AAB"/>
    <w:rsid w:val="000F336C"/>
    <w:rsid w:val="001254EF"/>
    <w:rsid w:val="00213BE6"/>
    <w:rsid w:val="00216B9C"/>
    <w:rsid w:val="00222222"/>
    <w:rsid w:val="00235989"/>
    <w:rsid w:val="00241371"/>
    <w:rsid w:val="002819F5"/>
    <w:rsid w:val="00297783"/>
    <w:rsid w:val="00320597"/>
    <w:rsid w:val="003573E0"/>
    <w:rsid w:val="00362993"/>
    <w:rsid w:val="00363E53"/>
    <w:rsid w:val="00490A9E"/>
    <w:rsid w:val="00495A63"/>
    <w:rsid w:val="004F3F44"/>
    <w:rsid w:val="005323D4"/>
    <w:rsid w:val="00545E0B"/>
    <w:rsid w:val="00595342"/>
    <w:rsid w:val="0061069D"/>
    <w:rsid w:val="007B44F4"/>
    <w:rsid w:val="007F6445"/>
    <w:rsid w:val="008E2162"/>
    <w:rsid w:val="009326EA"/>
    <w:rsid w:val="00943CF5"/>
    <w:rsid w:val="009669A8"/>
    <w:rsid w:val="00A42BE5"/>
    <w:rsid w:val="00B260E7"/>
    <w:rsid w:val="00C51B27"/>
    <w:rsid w:val="00CB596C"/>
    <w:rsid w:val="00CC53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7708E-C115-4B6E-91C9-688812E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260E7"/>
    <w:rPr>
      <w:b/>
      <w:bCs/>
    </w:rPr>
  </w:style>
  <w:style w:type="paragraph" w:styleId="Sinespaciado">
    <w:name w:val="No Spacing"/>
    <w:uiPriority w:val="1"/>
    <w:qFormat/>
    <w:rsid w:val="007B44F4"/>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7B44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490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A9E"/>
  </w:style>
  <w:style w:type="paragraph" w:styleId="Piedepgina">
    <w:name w:val="footer"/>
    <w:basedOn w:val="Normal"/>
    <w:link w:val="PiedepginaCar"/>
    <w:uiPriority w:val="99"/>
    <w:unhideWhenUsed/>
    <w:rsid w:val="00490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4887</Words>
  <Characters>26882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Super</cp:lastModifiedBy>
  <cp:revision>3</cp:revision>
  <dcterms:created xsi:type="dcterms:W3CDTF">2019-04-19T18:44:00Z</dcterms:created>
  <dcterms:modified xsi:type="dcterms:W3CDTF">2019-04-19T18:45:00Z</dcterms:modified>
</cp:coreProperties>
</file>